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b w:val="0"/>
          <w:bCs w:val="0"/>
          <w:sz w:val="32"/>
          <w:szCs w:val="32"/>
        </w:rPr>
      </w:pPr>
      <w:r>
        <w:rPr>
          <w:rFonts w:hint="eastAsia" w:ascii="黑体" w:hAnsi="黑体" w:eastAsia="黑体"/>
          <w:b w:val="0"/>
          <w:bCs w:val="0"/>
          <w:sz w:val="32"/>
          <w:szCs w:val="32"/>
        </w:rPr>
        <w:t>基于空中课堂</w:t>
      </w:r>
      <w:r>
        <w:rPr>
          <w:rFonts w:hint="eastAsia" w:ascii="黑体" w:hAnsi="黑体" w:eastAsia="黑体"/>
          <w:b w:val="0"/>
          <w:bCs w:val="0"/>
          <w:sz w:val="32"/>
          <w:szCs w:val="32"/>
          <w:lang w:val="en-US" w:eastAsia="zh-CN"/>
        </w:rPr>
        <w:t xml:space="preserve"> </w:t>
      </w:r>
      <w:r>
        <w:rPr>
          <w:rFonts w:hint="eastAsia" w:ascii="黑体" w:hAnsi="黑体" w:eastAsia="黑体"/>
          <w:b w:val="0"/>
          <w:bCs w:val="0"/>
          <w:sz w:val="32"/>
          <w:szCs w:val="32"/>
        </w:rPr>
        <w:t>巧用</w:t>
      </w:r>
      <w:r>
        <w:rPr>
          <w:rFonts w:hint="eastAsia" w:ascii="黑体" w:hAnsi="黑体" w:eastAsia="黑体"/>
          <w:b w:val="0"/>
          <w:bCs w:val="0"/>
          <w:sz w:val="32"/>
          <w:szCs w:val="32"/>
          <w:lang w:val="en-US" w:eastAsia="zh-CN"/>
        </w:rPr>
        <w:t>平台</w:t>
      </w:r>
      <w:r>
        <w:rPr>
          <w:rFonts w:hint="eastAsia" w:ascii="黑体" w:hAnsi="黑体" w:eastAsia="黑体"/>
          <w:b w:val="0"/>
          <w:bCs w:val="0"/>
          <w:sz w:val="32"/>
          <w:szCs w:val="32"/>
        </w:rPr>
        <w:t>功能</w:t>
      </w:r>
      <w:r>
        <w:rPr>
          <w:rFonts w:hint="eastAsia" w:ascii="黑体" w:hAnsi="黑体" w:eastAsia="黑体"/>
          <w:b w:val="0"/>
          <w:bCs w:val="0"/>
          <w:sz w:val="32"/>
          <w:szCs w:val="32"/>
          <w:lang w:val="en-US" w:eastAsia="zh-CN"/>
        </w:rPr>
        <w:t xml:space="preserve"> </w:t>
      </w:r>
      <w:r>
        <w:rPr>
          <w:rFonts w:hint="eastAsia" w:ascii="黑体" w:hAnsi="黑体" w:eastAsia="黑体"/>
          <w:b w:val="0"/>
          <w:bCs w:val="0"/>
          <w:sz w:val="32"/>
          <w:szCs w:val="32"/>
        </w:rPr>
        <w:t>激发学习兴趣</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sz w:val="28"/>
          <w:szCs w:val="28"/>
          <w:lang w:val="en-US" w:eastAsia="zh-CN"/>
        </w:rPr>
      </w:pPr>
      <w:r>
        <w:rPr>
          <w:rFonts w:hint="eastAsia"/>
          <w:sz w:val="28"/>
          <w:szCs w:val="28"/>
        </w:rPr>
        <w:t xml:space="preserve">上海市奉贤区明德外国语小学 </w:t>
      </w:r>
      <w:r>
        <w:rPr>
          <w:rFonts w:hint="eastAsia"/>
          <w:sz w:val="28"/>
          <w:szCs w:val="28"/>
          <w:lang w:val="en-US" w:eastAsia="zh-CN"/>
        </w:rPr>
        <w:t>蒋思思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【摘要】</w:t>
      </w:r>
    </w:p>
    <w:p>
      <w:pPr>
        <w:keepNext w:val="0"/>
        <w:keepLines w:val="0"/>
        <w:pageBreakBefore w:val="0"/>
        <w:widowControl/>
        <w:kinsoku/>
        <w:wordWrap/>
        <w:overflowPunct/>
        <w:topLinePunct w:val="0"/>
        <w:autoSpaceDE/>
        <w:autoSpaceDN/>
        <w:bidi w:val="0"/>
        <w:adjustRightInd/>
        <w:snapToGrid/>
        <w:spacing w:line="360" w:lineRule="auto"/>
        <w:ind w:firstLine="562" w:firstLineChars="200"/>
        <w:jc w:val="left"/>
        <w:textAlignment w:val="auto"/>
        <w:rPr>
          <w:rFonts w:ascii="宋体" w:hAnsi="宋体" w:eastAsia="宋体"/>
          <w:sz w:val="28"/>
          <w:szCs w:val="28"/>
        </w:rPr>
      </w:pPr>
      <w:r>
        <w:rPr>
          <w:rFonts w:hint="eastAsia" w:asciiTheme="minorEastAsia" w:hAnsiTheme="minorEastAsia" w:cstheme="minorEastAsia"/>
          <w:b/>
          <w:bCs/>
          <w:sz w:val="28"/>
          <w:szCs w:val="28"/>
          <w:lang w:val="en-US" w:eastAsia="zh-CN"/>
        </w:rPr>
        <w:t xml:space="preserve"> </w:t>
      </w:r>
      <w:r>
        <w:rPr>
          <w:rFonts w:hint="eastAsia" w:asciiTheme="minorEastAsia" w:hAnsiTheme="minorEastAsia" w:cstheme="minorEastAsia"/>
          <w:sz w:val="28"/>
          <w:szCs w:val="28"/>
          <w:lang w:val="en-US" w:eastAsia="zh-CN"/>
        </w:rPr>
        <w:t>在新冠疫情期间，上海市为了保证学生“停课不停学”，启用了“空中课堂”。师生的教学活动也随之从线下转移到了线上。在线教学期间，教师充分利用空中课堂的资源，结合班级学情，巧用平台各类功能。本文笔者就以小学语文统编教材一年级第二学期第六单元《荷叶圆圆》（第二课时）教学为例，探究ClassIn教育平台各类功能在语文教学中的应用策略，从而不断激发学生的学习兴趣，提升在线互动教学的质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cstheme="minorEastAsia"/>
          <w:b/>
          <w:bCs/>
          <w:kern w:val="0"/>
          <w:sz w:val="28"/>
          <w:szCs w:val="28"/>
        </w:rPr>
      </w:pPr>
      <w:r>
        <w:rPr>
          <w:rFonts w:hint="eastAsia" w:asciiTheme="minorEastAsia" w:hAnsiTheme="minorEastAsia" w:cstheme="minorEastAsia"/>
          <w:b/>
          <w:bCs/>
          <w:kern w:val="0"/>
          <w:sz w:val="28"/>
          <w:szCs w:val="28"/>
        </w:rPr>
        <w:t>【关键词】</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rPr>
        <w:t>小学语文</w:t>
      </w:r>
      <w:r>
        <w:rPr>
          <w:rFonts w:asciiTheme="minorEastAsia" w:hAnsiTheme="minorEastAsia" w:cstheme="minorEastAsia"/>
          <w:kern w:val="0"/>
          <w:sz w:val="28"/>
          <w:szCs w:val="28"/>
        </w:rPr>
        <w:t xml:space="preserve"> </w:t>
      </w:r>
      <w:r>
        <w:rPr>
          <w:rFonts w:hint="eastAsia" w:asciiTheme="minorEastAsia" w:hAnsiTheme="minorEastAsia" w:cstheme="minorEastAsia"/>
          <w:kern w:val="0"/>
          <w:sz w:val="28"/>
          <w:szCs w:val="28"/>
          <w:lang w:val="en-US" w:eastAsia="zh-CN"/>
        </w:rPr>
        <w:t>空中课堂</w:t>
      </w:r>
      <w:r>
        <w:rPr>
          <w:rFonts w:hint="eastAsia" w:asciiTheme="minorEastAsia" w:hAnsiTheme="minorEastAsia" w:cstheme="minorEastAsia"/>
          <w:kern w:val="0"/>
          <w:sz w:val="28"/>
          <w:szCs w:val="28"/>
        </w:rPr>
        <w:t xml:space="preserve"> </w:t>
      </w:r>
      <w:r>
        <w:rPr>
          <w:rFonts w:hint="eastAsia" w:asciiTheme="minorEastAsia" w:hAnsiTheme="minorEastAsia" w:cstheme="minorEastAsia"/>
          <w:kern w:val="0"/>
          <w:sz w:val="28"/>
          <w:szCs w:val="28"/>
          <w:lang w:val="en-US" w:eastAsia="zh-CN"/>
        </w:rPr>
        <w:t>ClassIn平台功能</w:t>
      </w:r>
    </w:p>
    <w:p>
      <w:pPr>
        <w:keepNext w:val="0"/>
        <w:keepLines w:val="0"/>
        <w:pageBreakBefore w:val="0"/>
        <w:kinsoku/>
        <w:wordWrap/>
        <w:overflowPunct/>
        <w:topLinePunct w:val="0"/>
        <w:autoSpaceDE/>
        <w:autoSpaceDN/>
        <w:bidi w:val="0"/>
        <w:adjustRightInd/>
        <w:snapToGrid/>
        <w:spacing w:line="360" w:lineRule="auto"/>
        <w:textAlignment w:val="auto"/>
        <w:rPr>
          <w:rFonts w:ascii="黑体" w:hAnsi="宋体" w:eastAsia="黑体"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随着信息技术的不断发展，互联网与教育不断深度融合，给教育领域带来了深刻的变革。恰逢疫情突如其来，上海启用了“空中课堂”，教学随之从线下转移到了线上，教育形式发生了深刻的变革，对师生的教与学都提出了更高的要求。因此如何提高课堂在线互动的质效，激发学生的学习兴趣成为线上教学中一项重要的课题。</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kern w:val="0"/>
          <w:sz w:val="28"/>
          <w:szCs w:val="28"/>
          <w:lang w:val="en-US" w:eastAsia="zh-CN"/>
        </w:rPr>
        <w:t>疫情期间，笔者所在的学校一直是使用ClassIn进行线上教学的。ClassIn是一款基于教学场景构建的专业在线互动教室，内置多元化的教学工具，具有抢答器、视频墙、奖杯、奖励排行榜等互动功能。</w:t>
      </w:r>
      <w:r>
        <w:rPr>
          <w:rFonts w:hint="eastAsia" w:asciiTheme="minorEastAsia" w:hAnsiTheme="minorEastAsia" w:cstheme="minorEastAsia"/>
          <w:kern w:val="0"/>
          <w:sz w:val="28"/>
          <w:szCs w:val="28"/>
        </w:rPr>
        <w:t>基于此，本文</w:t>
      </w:r>
      <w:r>
        <w:rPr>
          <w:rFonts w:hint="eastAsia" w:asciiTheme="minorEastAsia" w:hAnsiTheme="minorEastAsia" w:cstheme="minorEastAsia"/>
          <w:kern w:val="0"/>
          <w:sz w:val="28"/>
          <w:szCs w:val="28"/>
          <w:lang w:val="en-US" w:eastAsia="zh-CN"/>
        </w:rPr>
        <w:t>笔者</w:t>
      </w:r>
      <w:r>
        <w:rPr>
          <w:rFonts w:hint="eastAsia" w:asciiTheme="minorEastAsia" w:hAnsiTheme="minorEastAsia" w:cstheme="minorEastAsia"/>
          <w:kern w:val="0"/>
          <w:sz w:val="28"/>
          <w:szCs w:val="28"/>
        </w:rPr>
        <w:t>以</w:t>
      </w:r>
      <w:r>
        <w:rPr>
          <w:rFonts w:hint="eastAsia" w:asciiTheme="minorEastAsia" w:hAnsiTheme="minorEastAsia" w:cstheme="minorEastAsia"/>
          <w:kern w:val="0"/>
          <w:sz w:val="28"/>
          <w:szCs w:val="28"/>
          <w:lang w:val="en-US" w:eastAsia="zh-CN"/>
        </w:rPr>
        <w:t>统编</w:t>
      </w:r>
      <w:r>
        <w:rPr>
          <w:rFonts w:hint="eastAsia" w:asciiTheme="minorEastAsia" w:hAnsiTheme="minorEastAsia" w:cstheme="minorEastAsia"/>
          <w:kern w:val="0"/>
          <w:sz w:val="28"/>
          <w:szCs w:val="28"/>
        </w:rPr>
        <w:t>教材</w:t>
      </w:r>
      <w:r>
        <w:rPr>
          <w:rFonts w:hint="eastAsia" w:asciiTheme="minorEastAsia" w:hAnsiTheme="minorEastAsia" w:cstheme="minorEastAsia"/>
          <w:sz w:val="28"/>
          <w:szCs w:val="28"/>
          <w:lang w:val="en-US" w:eastAsia="zh-CN"/>
        </w:rPr>
        <w:t>一年级第二学期第六单元《荷叶圆圆》（第二课时）在线教学为例</w:t>
      </w:r>
      <w:r>
        <w:rPr>
          <w:rFonts w:hint="eastAsia" w:asciiTheme="minorEastAsia" w:hAnsiTheme="minorEastAsia" w:cstheme="minorEastAsia"/>
          <w:kern w:val="0"/>
          <w:sz w:val="28"/>
          <w:szCs w:val="28"/>
        </w:rPr>
        <w:t>，</w:t>
      </w:r>
      <w:r>
        <w:rPr>
          <w:rFonts w:hint="eastAsia" w:asciiTheme="minorEastAsia" w:hAnsiTheme="minorEastAsia" w:cstheme="minorEastAsia"/>
          <w:kern w:val="0"/>
          <w:sz w:val="28"/>
          <w:szCs w:val="28"/>
          <w:lang w:val="en-US" w:eastAsia="zh-CN"/>
        </w:rPr>
        <w:t>基于空中课堂，尝试</w:t>
      </w:r>
      <w:r>
        <w:rPr>
          <w:rFonts w:hint="eastAsia" w:asciiTheme="minorEastAsia" w:hAnsiTheme="minorEastAsia" w:cstheme="minorEastAsia"/>
          <w:kern w:val="0"/>
          <w:sz w:val="28"/>
          <w:szCs w:val="28"/>
        </w:rPr>
        <w:t>探究了</w:t>
      </w:r>
      <w:r>
        <w:rPr>
          <w:rFonts w:hint="eastAsia" w:asciiTheme="minorEastAsia" w:hAnsiTheme="minorEastAsia" w:cstheme="minorEastAsia"/>
          <w:sz w:val="28"/>
          <w:szCs w:val="28"/>
          <w:lang w:val="en-US" w:eastAsia="zh-CN"/>
        </w:rPr>
        <w:t>ClassIn教育</w:t>
      </w:r>
      <w:r>
        <w:rPr>
          <w:rFonts w:hint="eastAsia" w:asciiTheme="minorEastAsia" w:hAnsiTheme="minorEastAsia" w:cstheme="minorEastAsia"/>
          <w:kern w:val="0"/>
          <w:sz w:val="28"/>
          <w:szCs w:val="28"/>
          <w:lang w:val="en-US" w:eastAsia="zh-CN"/>
        </w:rPr>
        <w:t>平台各类功能</w:t>
      </w:r>
      <w:r>
        <w:rPr>
          <w:rFonts w:hint="eastAsia" w:asciiTheme="minorEastAsia" w:hAnsiTheme="minorEastAsia" w:cstheme="minorEastAsia"/>
          <w:sz w:val="28"/>
          <w:szCs w:val="28"/>
          <w:lang w:val="en-US" w:eastAsia="zh-CN"/>
        </w:rPr>
        <w:t>在语文教学中的应用策略，从而发挥线上教学的优势，提高师生互动的有效性。</w:t>
      </w:r>
    </w:p>
    <w:p>
      <w:pPr>
        <w:pStyle w:val="7"/>
        <w:keepNext w:val="0"/>
        <w:keepLines w:val="0"/>
        <w:pageBreakBefore w:val="0"/>
        <w:numPr>
          <w:ilvl w:val="0"/>
          <w:numId w:val="1"/>
        </w:numPr>
        <w:kinsoku/>
        <w:wordWrap/>
        <w:overflowPunct/>
        <w:topLinePunct w:val="0"/>
        <w:autoSpaceDE/>
        <w:autoSpaceDN/>
        <w:bidi w:val="0"/>
        <w:adjustRightInd/>
        <w:snapToGrid/>
        <w:spacing w:line="360" w:lineRule="auto"/>
        <w:ind w:firstLineChars="0"/>
        <w:textAlignment w:val="auto"/>
        <w:rPr>
          <w:rFonts w:hint="default" w:cs="Times New Roman" w:asciiTheme="minorEastAsia" w:hAnsiTheme="minorEastAsia"/>
          <w:b/>
          <w:bCs/>
          <w:kern w:val="0"/>
          <w:sz w:val="30"/>
          <w:szCs w:val="30"/>
          <w:lang w:val="en-US" w:eastAsia="zh-CN"/>
        </w:rPr>
      </w:pPr>
      <w:r>
        <w:rPr>
          <w:rFonts w:hint="eastAsia" w:cs="Times New Roman" w:asciiTheme="minorEastAsia" w:hAnsiTheme="minorEastAsia"/>
          <w:b/>
          <w:bCs/>
          <w:kern w:val="0"/>
          <w:sz w:val="30"/>
          <w:szCs w:val="30"/>
          <w:lang w:val="en-US" w:eastAsia="zh-CN"/>
        </w:rPr>
        <w:t>线上教学的困境</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空中课堂”是很好的教学资源，为我们师生提供了丰富的教学资源，值得我们学习和借鉴，美中不足的是它缺乏师生之间真实而多样的互动交流。但由于学情不同，学生间也存在个体差异，我们也不能完全照搬空中课堂。如何在有限的时间里提高教学的质效，值得我们每一位教师思考。因此，教师需要在认真观摩空中课堂的教学之后，提炼总结教学策略，结合学情有针对性地进行在线互动。</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线上学习缺乏集体学习的氛围，对学生的自主管理水平也提出了较大的考验，包括课前的预习、课中的思考交流、课后的作业反馈。特别是对低年级学生来说，他们年龄小、自制力薄弱，上课时更容易出现走神、分心的情况，保持线上的高效学习很不容易。而识字写字与朗读又是小学语文的教学重点。面对低年级学生，该如何在线上教学的过程中有效指导朗读与书写，提高师生互动的有效性呢？下面笔者就以一年级下册《荷叶圆圆》为例，谈谈自己的做法。</w:t>
      </w:r>
    </w:p>
    <w:p>
      <w:pPr>
        <w:pStyle w:val="7"/>
        <w:keepNext w:val="0"/>
        <w:keepLines w:val="0"/>
        <w:pageBreakBefore w:val="0"/>
        <w:numPr>
          <w:ilvl w:val="0"/>
          <w:numId w:val="1"/>
        </w:numPr>
        <w:kinsoku/>
        <w:wordWrap/>
        <w:overflowPunct/>
        <w:topLinePunct w:val="0"/>
        <w:autoSpaceDE/>
        <w:autoSpaceDN/>
        <w:bidi w:val="0"/>
        <w:adjustRightInd/>
        <w:snapToGrid/>
        <w:spacing w:line="360" w:lineRule="auto"/>
        <w:ind w:firstLineChars="0"/>
        <w:textAlignment w:val="auto"/>
        <w:rPr>
          <w:rFonts w:asciiTheme="minorEastAsia" w:hAnsiTheme="minorEastAsia" w:cstheme="minorEastAsia"/>
          <w:b/>
          <w:bCs/>
          <w:kern w:val="0"/>
          <w:sz w:val="30"/>
          <w:szCs w:val="30"/>
        </w:rPr>
      </w:pPr>
      <w:r>
        <w:rPr>
          <w:rFonts w:hint="eastAsia" w:cs="Times New Roman" w:asciiTheme="minorEastAsia" w:hAnsiTheme="minorEastAsia"/>
          <w:b/>
          <w:bCs/>
          <w:kern w:val="0"/>
          <w:sz w:val="30"/>
          <w:szCs w:val="30"/>
          <w:lang w:val="en-US" w:eastAsia="zh-CN"/>
        </w:rPr>
        <w:t>精心组织教学，激发学生学习兴趣</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02" w:firstLineChars="200"/>
        <w:textAlignment w:val="auto"/>
        <w:rPr>
          <w:rFonts w:hint="eastAsia" w:cs="Times New Roman" w:asciiTheme="minorEastAsia" w:hAnsiTheme="minorEastAsia"/>
          <w:b/>
          <w:bCs/>
          <w:kern w:val="0"/>
          <w:sz w:val="30"/>
          <w:szCs w:val="30"/>
          <w:lang w:val="en-US" w:eastAsia="zh-CN"/>
        </w:rPr>
      </w:pPr>
      <w:r>
        <w:rPr>
          <w:rFonts w:hint="eastAsia" w:cs="Times New Roman" w:asciiTheme="minorEastAsia" w:hAnsiTheme="minorEastAsia"/>
          <w:b/>
          <w:bCs/>
          <w:kern w:val="0"/>
          <w:sz w:val="30"/>
          <w:szCs w:val="30"/>
          <w:lang w:val="en-US" w:eastAsia="zh-CN"/>
        </w:rPr>
        <w:t>明确教学任务，优化在线教学设计</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本课的教学内容是小学语文统编教材一年级第二学期第六单元《荷叶圆圆》第二课时，课时的主要教学任务是指导学生认识“躺、晶、展、透、翅、膀”6个生字和身字旁1个偏旁；会写“亮”1个字；能借助图片，联系生活实际了解“亮晶晶、透明”等词语的意思；通过做动作理解“躺、展开”的意思；能有感情地朗读课文二三自然段并背诵，感受夏天的美好。</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本课教学采用了“教师直播+静心作业”的混合在线教学，主要教学流程见图示：</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mc:AlternateContent>
          <mc:Choice Requires="wps">
            <w:drawing>
              <wp:anchor distT="0" distB="0" distL="114300" distR="114300" simplePos="0" relativeHeight="251660288" behindDoc="0" locked="0" layoutInCell="1" allowOverlap="1">
                <wp:simplePos x="0" y="0"/>
                <wp:positionH relativeFrom="column">
                  <wp:posOffset>-82550</wp:posOffset>
                </wp:positionH>
                <wp:positionV relativeFrom="paragraph">
                  <wp:posOffset>205740</wp:posOffset>
                </wp:positionV>
                <wp:extent cx="5327650" cy="2971800"/>
                <wp:effectExtent l="0" t="0" r="6350" b="0"/>
                <wp:wrapNone/>
                <wp:docPr id="1" name="文本框 1"/>
                <wp:cNvGraphicFramePr/>
                <a:graphic xmlns:a="http://schemas.openxmlformats.org/drawingml/2006/main">
                  <a:graphicData uri="http://schemas.microsoft.com/office/word/2010/wordprocessingShape">
                    <wps:wsp>
                      <wps:cNvSpPr txBox="1"/>
                      <wps:spPr>
                        <a:xfrm>
                          <a:off x="0" y="0"/>
                          <a:ext cx="5327650" cy="2971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
                              <w:drawing>
                                <wp:inline distT="0" distB="0" distL="0" distR="0">
                                  <wp:extent cx="5471160" cy="2887980"/>
                                  <wp:effectExtent l="0" t="0" r="2540" b="7620"/>
                                  <wp:docPr id="4" name="图片 4" descr="C:\Users\HP\AppData\Local\Temp\16507052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HP\AppData\Local\Temp\1650705255(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71160" cy="288798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5pt;margin-top:16.2pt;height:234pt;width:419.5pt;z-index:251660288;mso-width-relative:page;mso-height-relative:page;" fillcolor="#FFFFFF [3201]" filled="t" stroked="f" coordsize="21600,21600" o:gfxdata="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rTqmbWAAAACgEA&#10;AA8AAAAAAAAAAQAgAAAAIgAAAGRycy9kb3ducmV2LnhtbFBLAQIUABQAAAAIAIdO4kCO4D0GVQIA&#10;AJ4EAAAOAAAAAAAAAAEAIAAAACUBAABkcnMvZTJvRG9jLnhtbFBLBQYAAAAABgAGAFkBAADsBQAA&#10;AAA=&#10;">
                <v:fill on="t" focussize="0,0"/>
                <v:stroke on="f" weight="0.5pt"/>
                <v:imagedata o:title=""/>
                <o:lock v:ext="edit" aspectratio="f"/>
                <v:textbox>
                  <w:txbxContent>
                    <w:p>
                      <w:r>
                        <w:drawing>
                          <wp:inline distT="0" distB="0" distL="0" distR="0">
                            <wp:extent cx="5471160" cy="2887980"/>
                            <wp:effectExtent l="0" t="0" r="2540" b="7620"/>
                            <wp:docPr id="4" name="图片 4" descr="C:\Users\HP\AppData\Local\Temp\16507052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HP\AppData\Local\Temp\1650705255(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471160" cy="2887980"/>
                                    </a:xfrm>
                                    <a:prstGeom prst="rect">
                                      <a:avLst/>
                                    </a:prstGeom>
                                    <a:noFill/>
                                    <a:ln>
                                      <a:noFill/>
                                    </a:ln>
                                  </pic:spPr>
                                </pic:pic>
                              </a:graphicData>
                            </a:graphic>
                          </wp:inline>
                        </w:drawing>
                      </w:r>
                    </w:p>
                  </w:txbxContent>
                </v:textbox>
              </v:shape>
            </w:pict>
          </mc:Fallback>
        </mc:AlternateConten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kern w:val="0"/>
          <w:sz w:val="28"/>
          <w:szCs w:val="28"/>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方式，主要教学流程见图示：</w:t>
      </w:r>
    </w:p>
    <w:p>
      <w:pPr>
        <w:pStyle w:val="7"/>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asciiTheme="minorEastAsia" w:hAnsiTheme="minorEastAsia" w:cstheme="minorEastAsia"/>
          <w:b/>
          <w:bCs/>
          <w:kern w:val="0"/>
          <w:sz w:val="30"/>
          <w:szCs w:val="30"/>
        </w:rPr>
      </w:pP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heme="minorEastAsia" w:hAnsiTheme="minorEastAsia" w:cstheme="minorEastAsia"/>
          <w:kern w:val="0"/>
          <w:sz w:val="28"/>
          <w:szCs w:val="28"/>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cstheme="minorEastAsia"/>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cstheme="minorEastAsia"/>
          <w:b/>
          <w:bCs/>
          <w:kern w:val="0"/>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eastAsia" w:asciiTheme="minorEastAsia" w:hAnsiTheme="minorEastAsia" w:cstheme="minorEastAsia"/>
          <w:b/>
          <w:bCs/>
          <w:kern w:val="0"/>
          <w:sz w:val="30"/>
          <w:szCs w:val="30"/>
          <w:lang w:val="en-US" w:eastAsia="zh-CN"/>
        </w:rPr>
      </w:pPr>
      <w:r>
        <w:rPr>
          <w:rFonts w:hint="eastAsia" w:asciiTheme="minorEastAsia" w:hAnsiTheme="minorEastAsia" w:cstheme="minorEastAsia"/>
          <w:b/>
          <w:bCs/>
          <w:kern w:val="0"/>
          <w:sz w:val="30"/>
          <w:szCs w:val="3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left"/>
        <w:textAlignment w:val="auto"/>
        <w:rPr>
          <w:rFonts w:hint="default" w:asciiTheme="minorEastAsia" w:hAnsiTheme="minorEastAsia" w:cstheme="minorEastAsia"/>
          <w:b/>
          <w:bCs/>
          <w:kern w:val="0"/>
          <w:sz w:val="30"/>
          <w:szCs w:val="30"/>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602" w:firstLineChars="200"/>
        <w:jc w:val="left"/>
        <w:textAlignment w:val="auto"/>
        <w:rPr>
          <w:rFonts w:hint="eastAsia" w:cs="Times New Roman" w:asciiTheme="minorEastAsia" w:hAnsiTheme="minorEastAsia"/>
          <w:b/>
          <w:bCs/>
          <w:kern w:val="0"/>
          <w:sz w:val="30"/>
          <w:szCs w:val="30"/>
          <w:lang w:val="en-US" w:eastAsia="zh-CN"/>
        </w:rPr>
      </w:pPr>
      <w:r>
        <w:rPr>
          <w:rFonts w:hint="eastAsia" w:cs="Times New Roman" w:asciiTheme="minorEastAsia" w:hAnsiTheme="minorEastAsia"/>
          <w:b/>
          <w:bCs/>
          <w:kern w:val="0"/>
          <w:sz w:val="30"/>
          <w:szCs w:val="30"/>
          <w:lang w:val="en-US" w:eastAsia="zh-CN"/>
        </w:rPr>
        <w:t>灵活运用平台各类功能，激发学生学习兴趣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在本课教学中，笔者将空中课堂的教学设计与学生的实际学情相结合，恰当选用Classln平台的功能，精心设计教学活动，</w:t>
      </w:r>
      <w:r>
        <w:rPr>
          <w:rFonts w:hint="eastAsia" w:asciiTheme="minorEastAsia" w:hAnsiTheme="minorEastAsia" w:cstheme="minorEastAsia"/>
          <w:kern w:val="0"/>
          <w:sz w:val="28"/>
          <w:szCs w:val="28"/>
          <w:lang w:val="en-US" w:eastAsia="zh-Hans"/>
        </w:rPr>
        <w:t>加强</w:t>
      </w:r>
      <w:r>
        <w:rPr>
          <w:rFonts w:hint="eastAsia" w:asciiTheme="minorEastAsia" w:hAnsiTheme="minorEastAsia" w:cstheme="minorEastAsia"/>
          <w:kern w:val="0"/>
          <w:sz w:val="28"/>
          <w:szCs w:val="28"/>
          <w:lang w:val="en-US" w:eastAsia="zh-CN"/>
        </w:rPr>
        <w:t>了</w:t>
      </w:r>
      <w:r>
        <w:rPr>
          <w:rFonts w:hint="eastAsia" w:asciiTheme="minorEastAsia" w:hAnsiTheme="minorEastAsia" w:cstheme="minorEastAsia"/>
          <w:kern w:val="0"/>
          <w:sz w:val="28"/>
          <w:szCs w:val="28"/>
          <w:lang w:val="en-US" w:eastAsia="zh-Hans"/>
        </w:rPr>
        <w:t>与学生的线上互动</w:t>
      </w:r>
      <w:r>
        <w:rPr>
          <w:rFonts w:hint="eastAsia" w:asciiTheme="minorEastAsia" w:hAnsiTheme="minorEastAsia" w:cstheme="minorEastAsia"/>
          <w:kern w:val="0"/>
          <w:sz w:val="28"/>
          <w:szCs w:val="28"/>
          <w:lang w:val="en-US" w:eastAsia="zh-CN"/>
        </w:rPr>
        <w:t>效果。</w: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default" w:asciiTheme="minorEastAsia" w:hAnsiTheme="minorEastAsia" w:cstheme="minorEastAsia"/>
          <w:b/>
          <w:bCs/>
          <w:kern w:val="0"/>
          <w:sz w:val="30"/>
          <w:szCs w:val="30"/>
          <w:lang w:val="en-US" w:eastAsia="zh-CN"/>
        </w:rPr>
      </w:pPr>
      <w:r>
        <w:rPr>
          <w:rFonts w:hint="eastAsia" w:cs="Times New Roman" w:asciiTheme="minorEastAsia" w:hAnsiTheme="minorEastAsia"/>
          <w:b/>
          <w:bCs/>
          <w:kern w:val="0"/>
          <w:sz w:val="30"/>
          <w:szCs w:val="30"/>
        </w:rPr>
        <w:t>1</w:t>
      </w:r>
      <w:r>
        <w:rPr>
          <w:rFonts w:hint="eastAsia" w:cs="Times New Roman" w:asciiTheme="minorEastAsia" w:hAnsiTheme="minorEastAsia"/>
          <w:b/>
          <w:bCs/>
          <w:kern w:val="0"/>
          <w:sz w:val="30"/>
          <w:szCs w:val="30"/>
          <w:lang w:eastAsia="zh-CN"/>
        </w:rPr>
        <w:t>.</w:t>
      </w:r>
      <w:r>
        <w:rPr>
          <w:rFonts w:hint="eastAsia" w:cs="Times New Roman" w:asciiTheme="minorEastAsia" w:hAnsiTheme="minorEastAsia"/>
          <w:b/>
          <w:bCs/>
          <w:kern w:val="0"/>
          <w:sz w:val="30"/>
          <w:szCs w:val="30"/>
          <w:lang w:val="en-US" w:eastAsia="zh-CN"/>
        </w:rPr>
        <w:t>善用答题器功能，及时反馈学习情况</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cs="Times New Roman" w:asciiTheme="minorEastAsia" w:hAnsiTheme="minorEastAsia"/>
          <w:b/>
          <w:bCs/>
          <w:kern w:val="0"/>
          <w:sz w:val="28"/>
          <w:szCs w:val="28"/>
          <w:lang w:val="en-US" w:eastAsia="zh-CN"/>
        </w:rPr>
      </w:pPr>
      <w:r>
        <w:rPr>
          <w:rFonts w:hint="eastAsia" w:asciiTheme="minorEastAsia" w:hAnsiTheme="minorEastAsia" w:cstheme="minorEastAsia"/>
          <w:kern w:val="0"/>
          <w:sz w:val="28"/>
          <w:szCs w:val="28"/>
          <w:lang w:val="en-US" w:eastAsia="zh-CN"/>
        </w:rPr>
        <w:t>笔者运用答题器功能，选取了判断题和单选题两道习题（图1）作为复习导入。通过学生在线计时的答题反馈情况，笔者可以在短时间内了解到学生有关上节课字词和课文内容的掌握情况，并能当堂反馈、有针对性地讲解，做到有的放矢。答题器的检测结果也能直观反映出学生反应的快慢以及课堂的参与度，便于教师调整后期的教学进度。答题器的题目也可以从Classln自带的题库中选择，教师可以提前预置题目，让学生温故知新。</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center"/>
        <w:textAlignment w:val="auto"/>
        <w:rPr>
          <w:rFonts w:hint="eastAsia" w:cs="Times New Roman" w:asciiTheme="minorEastAsia" w:hAnsiTheme="minorEastAsia"/>
          <w:b/>
          <w:bCs/>
          <w:kern w:val="0"/>
          <w:sz w:val="30"/>
          <w:szCs w:val="30"/>
          <w:lang w:val="en-US"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598805</wp:posOffset>
                </wp:positionH>
                <wp:positionV relativeFrom="paragraph">
                  <wp:posOffset>81915</wp:posOffset>
                </wp:positionV>
                <wp:extent cx="4513580" cy="1778635"/>
                <wp:effectExtent l="0" t="0" r="1270" b="12065"/>
                <wp:wrapNone/>
                <wp:docPr id="13" name="文本框 13"/>
                <wp:cNvGraphicFramePr/>
                <a:graphic xmlns:a="http://schemas.openxmlformats.org/drawingml/2006/main">
                  <a:graphicData uri="http://schemas.microsoft.com/office/word/2010/wordprocessingShape">
                    <wps:wsp>
                      <wps:cNvSpPr txBox="1"/>
                      <wps:spPr>
                        <a:xfrm>
                          <a:off x="1818005" y="2037715"/>
                          <a:ext cx="4513580" cy="17786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eastAsiaTheme="minorEastAsia"/>
                                <w:lang w:eastAsia="zh-CN"/>
                              </w:rPr>
                              <w:drawing>
                                <wp:inline distT="0" distB="0" distL="114300" distR="114300">
                                  <wp:extent cx="4321810" cy="1473200"/>
                                  <wp:effectExtent l="0" t="0" r="2540" b="12700"/>
                                  <wp:docPr id="6" name="图片 6" descr="1681785099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81785099134"/>
                                          <pic:cNvPicPr>
                                            <a:picLocks noChangeAspect="1"/>
                                          </pic:cNvPicPr>
                                        </pic:nvPicPr>
                                        <pic:blipFill>
                                          <a:blip r:embed="rId6"/>
                                          <a:stretch>
                                            <a:fillRect/>
                                          </a:stretch>
                                        </pic:blipFill>
                                        <pic:spPr>
                                          <a:xfrm>
                                            <a:off x="0" y="0"/>
                                            <a:ext cx="4321810" cy="1473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15pt;margin-top:6.45pt;height:140.05pt;width:355.4pt;z-index:251665408;mso-width-relative:page;mso-height-relative:page;" fillcolor="#FFFFFF [3201]" filled="t" stroked="f" coordsize="21600,21600" o:gfxdata="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uITA&#10;5NUAAAAJAQAADwAAAAAAAAABACAAAAAiAAAAZHJzL2Rvd25yZXYueG1sUEsBAhQAFAAAAAgAh07i&#10;QO20b7leAgAAngQAAA4AAAAAAAAAAQAgAAAAJAEAAGRycy9lMm9Eb2MueG1sUEsFBgAAAAAGAAYA&#10;WQEAAPQFAAAAAA==&#10;">
                <v:fill on="t" focussize="0,0"/>
                <v:stroke on="f" weight="0.5pt"/>
                <v:imagedata o:title=""/>
                <o:lock v:ext="edit" aspectratio="f"/>
                <v:textbox>
                  <w:txbxContent>
                    <w:p>
                      <w:pPr>
                        <w:jc w:val="center"/>
                        <w:rPr>
                          <w:rFonts w:hint="eastAsia" w:eastAsiaTheme="minorEastAsia"/>
                          <w:lang w:eastAsia="zh-CN"/>
                        </w:rPr>
                      </w:pPr>
                      <w:r>
                        <w:rPr>
                          <w:rFonts w:hint="eastAsia" w:eastAsiaTheme="minorEastAsia"/>
                          <w:lang w:eastAsia="zh-CN"/>
                        </w:rPr>
                        <w:drawing>
                          <wp:inline distT="0" distB="0" distL="114300" distR="114300">
                            <wp:extent cx="4321810" cy="1473200"/>
                            <wp:effectExtent l="0" t="0" r="2540" b="12700"/>
                            <wp:docPr id="6" name="图片 6" descr="1681785099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81785099134"/>
                                    <pic:cNvPicPr>
                                      <a:picLocks noChangeAspect="1"/>
                                    </pic:cNvPicPr>
                                  </pic:nvPicPr>
                                  <pic:blipFill>
                                    <a:blip r:embed="rId6"/>
                                    <a:stretch>
                                      <a:fillRect/>
                                    </a:stretch>
                                  </pic:blipFill>
                                  <pic:spPr>
                                    <a:xfrm>
                                      <a:off x="0" y="0"/>
                                      <a:ext cx="4321810" cy="1473200"/>
                                    </a:xfrm>
                                    <a:prstGeom prst="rect">
                                      <a:avLst/>
                                    </a:prstGeom>
                                  </pic:spPr>
                                </pic:pic>
                              </a:graphicData>
                            </a:graphic>
                          </wp:inline>
                        </w:drawing>
                      </w:r>
                    </w:p>
                  </w:txbxContent>
                </v:textbox>
              </v:shape>
            </w:pict>
          </mc:Fallback>
        </mc:AlternateConten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center"/>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center"/>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cs="Times New Roman" w:asciiTheme="minorEastAsia" w:hAnsiTheme="minorEastAsia"/>
          <w:b w:val="0"/>
          <w:bCs w:val="0"/>
          <w:kern w:val="0"/>
          <w:sz w:val="28"/>
          <w:szCs w:val="28"/>
          <w:lang w:val="en-US" w:eastAsia="zh-CN"/>
        </w:rPr>
      </w:pPr>
      <w:r>
        <w:rPr>
          <w:rFonts w:hint="eastAsia" w:cs="Times New Roman" w:asciiTheme="minorEastAsia" w:hAnsiTheme="minorEastAsia"/>
          <w:b w:val="0"/>
          <w:bCs w:val="0"/>
          <w:kern w:val="0"/>
          <w:sz w:val="28"/>
          <w:szCs w:val="28"/>
          <w:lang w:val="en-US" w:eastAsia="zh-CN"/>
        </w:rPr>
        <w:t>（图1）</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cs="Times New Roman" w:asciiTheme="minorEastAsia" w:hAnsiTheme="minorEastAsia"/>
          <w:b/>
          <w:bCs/>
          <w:kern w:val="0"/>
          <w:sz w:val="30"/>
          <w:szCs w:val="30"/>
          <w:lang w:val="en-US" w:eastAsia="zh-CN"/>
        </w:rPr>
      </w:pPr>
      <w:r>
        <w:rPr>
          <w:rFonts w:hint="eastAsia" w:cs="Times New Roman" w:asciiTheme="minorEastAsia" w:hAnsiTheme="minorEastAsia"/>
          <w:b/>
          <w:bCs/>
          <w:kern w:val="0"/>
          <w:sz w:val="30"/>
          <w:szCs w:val="30"/>
          <w:lang w:val="en-US" w:eastAsia="zh-CN"/>
        </w:rPr>
        <w:t>2.活用平台功能，突破教学重难点</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cs="Times New Roman" w:asciiTheme="minorEastAsia" w:hAnsiTheme="minorEastAsia"/>
          <w:b w:val="0"/>
          <w:bCs w:val="0"/>
          <w:kern w:val="0"/>
          <w:sz w:val="28"/>
          <w:szCs w:val="28"/>
          <w:lang w:val="en-US" w:eastAsia="zh-CN"/>
        </w:rPr>
      </w:pPr>
      <w:r>
        <w:rPr>
          <w:rFonts w:hint="eastAsia" w:cs="Times New Roman" w:asciiTheme="minorEastAsia" w:hAnsiTheme="minorEastAsia"/>
          <w:b w:val="0"/>
          <w:bCs w:val="0"/>
          <w:kern w:val="0"/>
          <w:sz w:val="28"/>
          <w:szCs w:val="28"/>
          <w:lang w:val="en-US" w:eastAsia="zh-CN"/>
        </w:rPr>
        <w:t>“小学低年级大部分生字是在课文学习中随文出现的。阅读课中识字教学的方式方法直接影响着学生识字的效果、对课文的理解乃至对汉字的情感。”</w:t>
      </w:r>
      <w:r>
        <w:rPr>
          <w:rFonts w:asciiTheme="minorEastAsia" w:hAnsiTheme="minorEastAsia" w:cstheme="minorEastAsia"/>
          <w:kern w:val="0"/>
          <w:sz w:val="28"/>
          <w:szCs w:val="28"/>
          <w:vertAlign w:val="superscript"/>
        </w:rPr>
        <w:fldChar w:fldCharType="begin"/>
      </w:r>
      <w:r>
        <w:rPr>
          <w:rFonts w:asciiTheme="minorEastAsia" w:hAnsiTheme="minorEastAsia" w:cstheme="minorEastAsia"/>
          <w:kern w:val="0"/>
          <w:sz w:val="28"/>
          <w:szCs w:val="28"/>
          <w:vertAlign w:val="superscript"/>
        </w:rPr>
        <w:instrText xml:space="preserve"> </w:instrText>
      </w:r>
      <w:r>
        <w:rPr>
          <w:rFonts w:hint="eastAsia" w:asciiTheme="minorEastAsia" w:hAnsiTheme="minorEastAsia" w:cstheme="minorEastAsia"/>
          <w:kern w:val="0"/>
          <w:sz w:val="28"/>
          <w:szCs w:val="28"/>
          <w:vertAlign w:val="superscript"/>
        </w:rPr>
        <w:instrText xml:space="preserve">REF _Ref105405451 \r \h</w:instrText>
      </w:r>
      <w:r>
        <w:rPr>
          <w:rFonts w:asciiTheme="minorEastAsia" w:hAnsiTheme="minorEastAsia" w:cstheme="minorEastAsia"/>
          <w:kern w:val="0"/>
          <w:sz w:val="28"/>
          <w:szCs w:val="28"/>
          <w:vertAlign w:val="superscript"/>
        </w:rPr>
        <w:instrText xml:space="preserve">  \* MERGEFORMAT </w:instrText>
      </w:r>
      <w:r>
        <w:rPr>
          <w:rFonts w:asciiTheme="minorEastAsia" w:hAnsiTheme="minorEastAsia" w:cstheme="minorEastAsia"/>
          <w:kern w:val="0"/>
          <w:sz w:val="28"/>
          <w:szCs w:val="28"/>
          <w:vertAlign w:val="superscript"/>
        </w:rPr>
        <w:fldChar w:fldCharType="separate"/>
      </w:r>
      <w:r>
        <w:rPr>
          <w:rFonts w:asciiTheme="minorEastAsia" w:hAnsiTheme="minorEastAsia" w:cstheme="minorEastAsia"/>
          <w:kern w:val="0"/>
          <w:sz w:val="28"/>
          <w:szCs w:val="28"/>
          <w:vertAlign w:val="superscript"/>
        </w:rPr>
        <w:t>[1]</w:t>
      </w:r>
      <w:r>
        <w:rPr>
          <w:rFonts w:asciiTheme="minorEastAsia" w:hAnsiTheme="minorEastAsia" w:cstheme="minorEastAsia"/>
          <w:kern w:val="0"/>
          <w:sz w:val="28"/>
          <w:szCs w:val="28"/>
          <w:vertAlign w:val="superscript"/>
        </w:rPr>
        <w:fldChar w:fldCharType="end"/>
      </w:r>
      <w:r>
        <w:rPr>
          <w:rFonts w:hint="eastAsia" w:cs="Times New Roman" w:asciiTheme="minorEastAsia" w:hAnsiTheme="minorEastAsia"/>
          <w:b w:val="0"/>
          <w:bCs w:val="0"/>
          <w:kern w:val="0"/>
          <w:sz w:val="28"/>
          <w:szCs w:val="28"/>
          <w:lang w:val="en-US" w:eastAsia="zh-CN"/>
        </w:rPr>
        <w:t>因此低年级识字教学要尊重学生的认知和心理特点，不能孤立、机械地识记生字。教师要引导学生采用多种识字方法，让学生了解和掌握识字方法，体会汉字的魅力。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cs="Times New Roman" w:asciiTheme="minorEastAsia" w:hAnsiTheme="minorEastAsia"/>
          <w:b w:val="0"/>
          <w:bCs w:val="0"/>
          <w:kern w:val="0"/>
          <w:sz w:val="28"/>
          <w:szCs w:val="28"/>
          <w:lang w:val="en-US" w:eastAsia="zh-CN"/>
        </w:rPr>
      </w:pPr>
      <w:r>
        <w:rPr>
          <w:rFonts w:hint="eastAsia" w:asciiTheme="minorEastAsia" w:hAnsiTheme="minorEastAsia" w:cstheme="minorEastAsia"/>
          <w:kern w:val="0"/>
          <w:sz w:val="28"/>
          <w:szCs w:val="28"/>
          <w:lang w:val="en-US" w:eastAsia="zh-CN"/>
        </w:rPr>
        <w:t>《荷叶圆圆》是一篇优美的课文，文章结构相似、语言生动有趣。</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cs="Times New Roman" w:asciiTheme="minorEastAsia" w:hAnsiTheme="minorEastAsia"/>
          <w:b w:val="0"/>
          <w:bCs w:val="0"/>
          <w:kern w:val="0"/>
          <w:sz w:val="28"/>
          <w:szCs w:val="28"/>
          <w:lang w:val="en-US" w:eastAsia="zh-CN"/>
        </w:rPr>
      </w:pPr>
      <w:r>
        <w:rPr>
          <w:rFonts w:hint="eastAsia" w:cs="Times New Roman" w:asciiTheme="minorEastAsia" w:hAnsiTheme="minorEastAsia"/>
          <w:b w:val="0"/>
          <w:bCs w:val="0"/>
          <w:kern w:val="0"/>
          <w:sz w:val="28"/>
          <w:szCs w:val="28"/>
          <w:lang w:val="en-US" w:eastAsia="zh-CN"/>
        </w:rPr>
        <w:t>多种形式、富有趣味的识字和朗读方法，符合低年级学生的学习心理。在本课识字教学过程中，笔者提炼了空中课堂的教学策略，并适当调整和补充了不同的识字方法，借助平台轮播、连麦、奖章功能，采用做动作、微课、编顺口溜、借助图片联系生活组词等多种方法引导学生识记生字，激发识字兴趣，降低识字难度。比如笔者在线上教生字“晶”时，首先通过“轮播+奖章”的形式引导学生读准“晶”的后鼻音以及词语“亮晶晶”；再通过微课演示“晶”的演变过程，从而帮助学生理解“晶”的意义；然后连麦启发学生用编顺口溜的方法识记“晶”；最后出示图片引导学生积累亮晶晶的事物。（图2）这里所说的“轮播”其实与线下的开小火车认读相似，可以让每个学生都拥有上台的时间和机会，即打开一排学生的麦克风，让这一排学生一个接一个地认读生字词。笔者通过轮播加上奖章的功能提高学生的课堂专注力，让更多的学生参与到课堂中来。笔者试图借助线上平台，通过多种方法有层次地开展字词教学，帮助学生夯实识字基础，提高识字效率。</w:t>
      </w: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hint="eastAsia" w:cs="Times New Roman" w:asciiTheme="minorEastAsia" w:hAnsiTheme="minorEastAsia"/>
          <w:b w:val="0"/>
          <w:bCs w:val="0"/>
          <w:kern w:val="0"/>
          <w:sz w:val="28"/>
          <w:szCs w:val="28"/>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506730</wp:posOffset>
                </wp:positionH>
                <wp:positionV relativeFrom="paragraph">
                  <wp:posOffset>36830</wp:posOffset>
                </wp:positionV>
                <wp:extent cx="5028565" cy="1603375"/>
                <wp:effectExtent l="0" t="0" r="635" b="15875"/>
                <wp:wrapNone/>
                <wp:docPr id="7" name="文本框 7"/>
                <wp:cNvGraphicFramePr/>
                <a:graphic xmlns:a="http://schemas.openxmlformats.org/drawingml/2006/main">
                  <a:graphicData uri="http://schemas.microsoft.com/office/word/2010/wordprocessingShape">
                    <wps:wsp>
                      <wps:cNvSpPr txBox="1"/>
                      <wps:spPr>
                        <a:xfrm>
                          <a:off x="1443355" y="4108450"/>
                          <a:ext cx="5028565" cy="16033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eastAsiaTheme="minorEastAsia"/>
                                <w:lang w:eastAsia="zh-CN"/>
                              </w:rPr>
                              <w:drawing>
                                <wp:inline distT="0" distB="0" distL="114300" distR="114300">
                                  <wp:extent cx="4724400" cy="1338580"/>
                                  <wp:effectExtent l="0" t="0" r="0" b="13970"/>
                                  <wp:docPr id="5" name="图片 5" descr="1681785009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81785009572"/>
                                          <pic:cNvPicPr>
                                            <a:picLocks noChangeAspect="1"/>
                                          </pic:cNvPicPr>
                                        </pic:nvPicPr>
                                        <pic:blipFill>
                                          <a:blip r:embed="rId7"/>
                                          <a:stretch>
                                            <a:fillRect/>
                                          </a:stretch>
                                        </pic:blipFill>
                                        <pic:spPr>
                                          <a:xfrm>
                                            <a:off x="0" y="0"/>
                                            <a:ext cx="4724400" cy="133858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9pt;margin-top:2.9pt;height:126.25pt;width:395.95pt;z-index:251661312;mso-width-relative:page;mso-height-relative:page;" fillcolor="#FFFFFF [3201]" filled="t" stroked="f" coordsize="21600,21600" o:gfxdata="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pURii1AAA&#10;AAgBAAAPAAAAAAAAAAEAIAAAACIAAABkcnMvZG93bnJldi54bWxQSwECFAAUAAAACACHTuJAhSG2&#10;1FsCAACcBAAADgAAAAAAAAABACAAAAAjAQAAZHJzL2Uyb0RvYy54bWxQSwUGAAAAAAYABgBZAQAA&#10;8AUAAAAA&#10;">
                <v:fill on="t" focussize="0,0"/>
                <v:stroke on="f" weight="0.5pt"/>
                <v:imagedata o:title=""/>
                <o:lock v:ext="edit" aspectratio="f"/>
                <v:textbox>
                  <w:txbxContent>
                    <w:p>
                      <w:pPr>
                        <w:rPr>
                          <w:rFonts w:hint="eastAsia" w:eastAsiaTheme="minorEastAsia"/>
                          <w:lang w:eastAsia="zh-CN"/>
                        </w:rPr>
                      </w:pPr>
                      <w:r>
                        <w:rPr>
                          <w:rFonts w:hint="eastAsia" w:eastAsiaTheme="minorEastAsia"/>
                          <w:lang w:eastAsia="zh-CN"/>
                        </w:rPr>
                        <w:drawing>
                          <wp:inline distT="0" distB="0" distL="114300" distR="114300">
                            <wp:extent cx="4724400" cy="1338580"/>
                            <wp:effectExtent l="0" t="0" r="0" b="13970"/>
                            <wp:docPr id="5" name="图片 5" descr="1681785009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81785009572"/>
                                    <pic:cNvPicPr>
                                      <a:picLocks noChangeAspect="1"/>
                                    </pic:cNvPicPr>
                                  </pic:nvPicPr>
                                  <pic:blipFill>
                                    <a:blip r:embed="rId7"/>
                                    <a:stretch>
                                      <a:fillRect/>
                                    </a:stretch>
                                  </pic:blipFill>
                                  <pic:spPr>
                                    <a:xfrm>
                                      <a:off x="0" y="0"/>
                                      <a:ext cx="4724400" cy="1338580"/>
                                    </a:xfrm>
                                    <a:prstGeom prst="rect">
                                      <a:avLst/>
                                    </a:prstGeom>
                                  </pic:spPr>
                                </pic:pic>
                              </a:graphicData>
                            </a:graphic>
                          </wp:inline>
                        </w:drawing>
                      </w:r>
                    </w:p>
                  </w:txbxContent>
                </v:textbox>
              </v:shape>
            </w:pict>
          </mc:Fallback>
        </mc:AlternateConten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jc w:val="center"/>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cs="Times New Roman" w:asciiTheme="minorEastAsia" w:hAnsiTheme="minorEastAsia"/>
          <w:b w:val="0"/>
          <w:bCs w:val="0"/>
          <w:kern w:val="0"/>
          <w:sz w:val="28"/>
          <w:szCs w:val="28"/>
          <w:lang w:val="en-US" w:eastAsia="zh-CN"/>
        </w:rPr>
      </w:pPr>
      <w:r>
        <w:rPr>
          <w:rFonts w:hint="eastAsia" w:cs="Times New Roman" w:asciiTheme="minorEastAsia" w:hAnsiTheme="minorEastAsia"/>
          <w:b w:val="0"/>
          <w:bCs w:val="0"/>
          <w:kern w:val="0"/>
          <w:sz w:val="28"/>
          <w:szCs w:val="28"/>
          <w:lang w:val="en-US" w:eastAsia="zh-CN"/>
        </w:rPr>
        <w:t>（图2）</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kern w:val="0"/>
          <w:sz w:val="28"/>
          <w:szCs w:val="28"/>
          <w:lang w:val="en-US" w:eastAsia="zh-CN"/>
        </w:rPr>
      </w:pPr>
      <w:r>
        <w:rPr>
          <w:rFonts w:hint="eastAsia" w:asciiTheme="minorEastAsia" w:hAnsiTheme="minorEastAsia" w:cstheme="minorEastAsia"/>
          <w:kern w:val="0"/>
          <w:sz w:val="28"/>
          <w:szCs w:val="28"/>
          <w:lang w:val="en-US" w:eastAsia="zh-CN"/>
        </w:rPr>
        <w:t>“能有感情地朗读课文、背诵课文，感受夏天的美好。”是本课的教学重点。受限于在线教学的形式，笔者创设学习情境，采用表演读（图3）、同伴合作读（图3）、投票</w:t>
      </w:r>
      <w:r>
        <w:rPr>
          <w:rFonts w:hint="eastAsia" w:asciiTheme="minorEastAsia" w:hAnsiTheme="minorEastAsia" w:cstheme="minorEastAsia"/>
          <w:kern w:val="0"/>
          <w:sz w:val="28"/>
          <w:szCs w:val="28"/>
        </w:rPr>
        <w:t>比赛读</w:t>
      </w:r>
      <w:r>
        <w:rPr>
          <w:rFonts w:hint="eastAsia" w:asciiTheme="minorEastAsia" w:hAnsiTheme="minorEastAsia" w:cstheme="minorEastAsia"/>
          <w:kern w:val="0"/>
          <w:sz w:val="28"/>
          <w:szCs w:val="28"/>
          <w:lang w:val="en-US" w:eastAsia="zh-CN"/>
        </w:rPr>
        <w:t>（图4）</w:t>
      </w:r>
      <w:r>
        <w:rPr>
          <w:rFonts w:hint="eastAsia" w:asciiTheme="minorEastAsia" w:hAnsiTheme="minorEastAsia" w:cstheme="minorEastAsia"/>
          <w:kern w:val="0"/>
          <w:sz w:val="28"/>
          <w:szCs w:val="28"/>
        </w:rPr>
        <w:t>等多种朗读形式，</w:t>
      </w:r>
      <w:r>
        <w:rPr>
          <w:rFonts w:hint="eastAsia" w:asciiTheme="minorEastAsia" w:hAnsiTheme="minorEastAsia" w:cstheme="minorEastAsia"/>
          <w:kern w:val="0"/>
          <w:sz w:val="28"/>
          <w:szCs w:val="28"/>
          <w:lang w:val="en-US" w:eastAsia="zh-CN"/>
        </w:rPr>
        <w:t>激发</w:t>
      </w:r>
      <w:r>
        <w:rPr>
          <w:rFonts w:hint="eastAsia" w:asciiTheme="minorEastAsia" w:hAnsiTheme="minorEastAsia" w:cstheme="minorEastAsia"/>
          <w:kern w:val="0"/>
          <w:sz w:val="28"/>
          <w:szCs w:val="28"/>
        </w:rPr>
        <w:t>学生的朗读兴趣；运用平台的随机选人</w:t>
      </w:r>
      <w:r>
        <w:rPr>
          <w:rFonts w:hint="eastAsia" w:asciiTheme="minorEastAsia" w:hAnsiTheme="minorEastAsia" w:cstheme="minorEastAsia"/>
          <w:kern w:val="0"/>
          <w:sz w:val="28"/>
          <w:szCs w:val="28"/>
          <w:lang w:eastAsia="zh-CN"/>
        </w:rPr>
        <w:t>（</w:t>
      </w:r>
      <w:r>
        <w:rPr>
          <w:rFonts w:hint="eastAsia" w:asciiTheme="minorEastAsia" w:hAnsiTheme="minorEastAsia" w:cstheme="minorEastAsia"/>
          <w:kern w:val="0"/>
          <w:sz w:val="28"/>
          <w:szCs w:val="28"/>
          <w:lang w:val="en-US" w:eastAsia="zh-CN"/>
        </w:rPr>
        <w:t>图5</w:t>
      </w:r>
      <w:r>
        <w:rPr>
          <w:rFonts w:hint="eastAsia" w:asciiTheme="minorEastAsia" w:hAnsiTheme="minorEastAsia" w:cstheme="minorEastAsia"/>
          <w:kern w:val="0"/>
          <w:sz w:val="28"/>
          <w:szCs w:val="28"/>
          <w:lang w:eastAsia="zh-CN"/>
        </w:rPr>
        <w:t>）</w:t>
      </w:r>
      <w:r>
        <w:rPr>
          <w:rFonts w:hint="eastAsia" w:asciiTheme="minorEastAsia" w:hAnsiTheme="minorEastAsia" w:cstheme="minorEastAsia"/>
          <w:kern w:val="0"/>
          <w:sz w:val="28"/>
          <w:szCs w:val="28"/>
        </w:rPr>
        <w:t>和抢答功能</w:t>
      </w:r>
      <w:r>
        <w:rPr>
          <w:rFonts w:hint="eastAsia" w:asciiTheme="minorEastAsia" w:hAnsiTheme="minorEastAsia" w:cstheme="minorEastAsia"/>
          <w:kern w:val="0"/>
          <w:sz w:val="28"/>
          <w:szCs w:val="28"/>
          <w:lang w:eastAsia="zh-CN"/>
        </w:rPr>
        <w:t>（</w:t>
      </w:r>
      <w:r>
        <w:rPr>
          <w:rFonts w:hint="eastAsia" w:asciiTheme="minorEastAsia" w:hAnsiTheme="minorEastAsia" w:cstheme="minorEastAsia"/>
          <w:kern w:val="0"/>
          <w:sz w:val="28"/>
          <w:szCs w:val="28"/>
          <w:lang w:val="en-US" w:eastAsia="zh-CN"/>
        </w:rPr>
        <w:t>图6</w:t>
      </w:r>
      <w:r>
        <w:rPr>
          <w:rFonts w:hint="eastAsia" w:asciiTheme="minorEastAsia" w:hAnsiTheme="minorEastAsia" w:cstheme="minorEastAsia"/>
          <w:kern w:val="0"/>
          <w:sz w:val="28"/>
          <w:szCs w:val="28"/>
          <w:lang w:eastAsia="zh-CN"/>
        </w:rPr>
        <w:t>）</w:t>
      </w:r>
      <w:r>
        <w:rPr>
          <w:rFonts w:hint="eastAsia" w:asciiTheme="minorEastAsia" w:hAnsiTheme="minorEastAsia" w:cstheme="minorEastAsia"/>
          <w:kern w:val="0"/>
          <w:sz w:val="28"/>
          <w:szCs w:val="28"/>
        </w:rPr>
        <w:t>，激励</w:t>
      </w:r>
      <w:r>
        <w:rPr>
          <w:rFonts w:hint="eastAsia" w:asciiTheme="minorEastAsia" w:hAnsiTheme="minorEastAsia" w:cstheme="minorEastAsia"/>
          <w:kern w:val="0"/>
          <w:sz w:val="28"/>
          <w:szCs w:val="28"/>
          <w:lang w:val="en-US" w:eastAsia="zh-CN"/>
        </w:rPr>
        <w:t>学生背诵课文</w:t>
      </w:r>
      <w:r>
        <w:rPr>
          <w:rFonts w:hint="eastAsia" w:asciiTheme="minorEastAsia" w:hAnsiTheme="minorEastAsia" w:cstheme="minorEastAsia"/>
          <w:kern w:val="0"/>
          <w:sz w:val="28"/>
          <w:szCs w:val="28"/>
          <w:lang w:eastAsia="zh-CN"/>
        </w:rPr>
        <w:t>，</w:t>
      </w:r>
      <w:r>
        <w:rPr>
          <w:rFonts w:hint="eastAsia" w:asciiTheme="minorEastAsia" w:hAnsiTheme="minorEastAsia" w:cstheme="minorEastAsia"/>
          <w:kern w:val="0"/>
          <w:sz w:val="28"/>
          <w:szCs w:val="28"/>
          <w:lang w:val="en-US" w:eastAsia="zh-CN"/>
        </w:rPr>
        <w:t>提升课堂趣味性。这里所说的“同伴合作读”即通过将两位同学的视频窗口拖到黑板上放大，引导学生分角色朗读，适当指导起到示范引领作用；“投票比赛读”即在几位学生朗读后通过答题器功能查看全班投票结果，公正高效地选出班级“朗读小达人”；“随机选人”和“抢答器”功能更是师生之间趣味互动的工具，活跃了教学氛围。受限于线上的教学模式，笔者通过这些平台功能的鲜活运用，调动学生朗读的积极性，让朗读教学焕发出勃勃的生机，在有针对性的指导中达成正确、流利地朗读和背诵课文的学习目标。笔者试图借助ClassIn平台丰富多样的功能，创新朗读与背诵形式，突破朗读教学的难点，引导学生感受语言表达的特点、学习和积累语言，从而提升语言表达能力。</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kern w:val="0"/>
          <w:sz w:val="28"/>
          <w:szCs w:val="28"/>
          <w:lang w:val="en-US"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459105</wp:posOffset>
                </wp:positionH>
                <wp:positionV relativeFrom="paragraph">
                  <wp:posOffset>193675</wp:posOffset>
                </wp:positionV>
                <wp:extent cx="2258060" cy="1591945"/>
                <wp:effectExtent l="0" t="0" r="8890" b="8255"/>
                <wp:wrapNone/>
                <wp:docPr id="10" name="文本框 10"/>
                <wp:cNvGraphicFramePr/>
                <a:graphic xmlns:a="http://schemas.openxmlformats.org/drawingml/2006/main">
                  <a:graphicData uri="http://schemas.microsoft.com/office/word/2010/wordprocessingShape">
                    <wps:wsp>
                      <wps:cNvSpPr txBox="1"/>
                      <wps:spPr>
                        <a:xfrm>
                          <a:off x="1379855" y="2237105"/>
                          <a:ext cx="2258060" cy="15919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eastAsiaTheme="minorEastAsia"/>
                                <w:lang w:eastAsia="zh-CN"/>
                              </w:rPr>
                              <w:drawing>
                                <wp:inline distT="0" distB="0" distL="114300" distR="114300">
                                  <wp:extent cx="2168525" cy="1410335"/>
                                  <wp:effectExtent l="0" t="0" r="3175" b="18415"/>
                                  <wp:docPr id="8" name="图片 8" descr="a31cbd2684621c9a58c40dd32f5cc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31cbd2684621c9a58c40dd32f5cc1b"/>
                                          <pic:cNvPicPr>
                                            <a:picLocks noChangeAspect="1"/>
                                          </pic:cNvPicPr>
                                        </pic:nvPicPr>
                                        <pic:blipFill>
                                          <a:blip r:embed="rId8"/>
                                          <a:stretch>
                                            <a:fillRect/>
                                          </a:stretch>
                                        </pic:blipFill>
                                        <pic:spPr>
                                          <a:xfrm>
                                            <a:off x="0" y="0"/>
                                            <a:ext cx="2168525" cy="14103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15pt;margin-top:15.25pt;height:125.35pt;width:177.8pt;z-index:251662336;mso-width-relative:page;mso-height-relative:page;" fillcolor="#FFFFFF [3201]" filled="t" stroked="f" coordsize="21600,21600" o:gfxdata="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v&#10;Kq9f1gAAAAkBAAAPAAAAAAAAAAEAIAAAACIAAABkcnMvZG93bnJldi54bWxQSwECFAAUAAAACACH&#10;TuJACzaAYl8CAACeBAAADgAAAAAAAAABACAAAAAlAQAAZHJzL2Uyb0RvYy54bWxQSwUGAAAAAAYA&#10;BgBZAQAA9gUAAAAA&#10;">
                <v:fill on="t" focussize="0,0"/>
                <v:stroke on="f" weight="0.5pt"/>
                <v:imagedata o:title=""/>
                <o:lock v:ext="edit" aspectratio="f"/>
                <v:textbox>
                  <w:txbxContent>
                    <w:p>
                      <w:pPr>
                        <w:rPr>
                          <w:rFonts w:hint="eastAsia" w:eastAsiaTheme="minorEastAsia"/>
                          <w:lang w:eastAsia="zh-CN"/>
                        </w:rPr>
                      </w:pPr>
                      <w:r>
                        <w:rPr>
                          <w:rFonts w:hint="eastAsia" w:eastAsiaTheme="minorEastAsia"/>
                          <w:lang w:eastAsia="zh-CN"/>
                        </w:rPr>
                        <w:drawing>
                          <wp:inline distT="0" distB="0" distL="114300" distR="114300">
                            <wp:extent cx="2168525" cy="1410335"/>
                            <wp:effectExtent l="0" t="0" r="3175" b="18415"/>
                            <wp:docPr id="8" name="图片 8" descr="a31cbd2684621c9a58c40dd32f5cc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31cbd2684621c9a58c40dd32f5cc1b"/>
                                    <pic:cNvPicPr>
                                      <a:picLocks noChangeAspect="1"/>
                                    </pic:cNvPicPr>
                                  </pic:nvPicPr>
                                  <pic:blipFill>
                                    <a:blip r:embed="rId8"/>
                                    <a:stretch>
                                      <a:fillRect/>
                                    </a:stretch>
                                  </pic:blipFill>
                                  <pic:spPr>
                                    <a:xfrm>
                                      <a:off x="0" y="0"/>
                                      <a:ext cx="2168525" cy="1410335"/>
                                    </a:xfrm>
                                    <a:prstGeom prst="rect">
                                      <a:avLst/>
                                    </a:prstGeom>
                                  </pic:spPr>
                                </pic:pic>
                              </a:graphicData>
                            </a:graphic>
                          </wp:inline>
                        </w:drawing>
                      </w:r>
                    </w:p>
                  </w:txbxContent>
                </v:textbox>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2786380</wp:posOffset>
                </wp:positionH>
                <wp:positionV relativeFrom="paragraph">
                  <wp:posOffset>193675</wp:posOffset>
                </wp:positionV>
                <wp:extent cx="2460625" cy="1550035"/>
                <wp:effectExtent l="0" t="0" r="15875" b="12065"/>
                <wp:wrapNone/>
                <wp:docPr id="11" name="文本框 11"/>
                <wp:cNvGraphicFramePr/>
                <a:graphic xmlns:a="http://schemas.openxmlformats.org/drawingml/2006/main">
                  <a:graphicData uri="http://schemas.microsoft.com/office/word/2010/wordprocessingShape">
                    <wps:wsp>
                      <wps:cNvSpPr txBox="1"/>
                      <wps:spPr>
                        <a:xfrm>
                          <a:off x="3919855" y="2328545"/>
                          <a:ext cx="2460625" cy="15500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eastAsiaTheme="minorEastAsia"/>
                                <w:lang w:eastAsia="zh-CN"/>
                              </w:rPr>
                              <w:drawing>
                                <wp:inline distT="0" distB="0" distL="114300" distR="114300">
                                  <wp:extent cx="2336165" cy="1454150"/>
                                  <wp:effectExtent l="0" t="0" r="6985" b="12700"/>
                                  <wp:docPr id="9" name="图片 9" descr="168178541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81785411955"/>
                                          <pic:cNvPicPr>
                                            <a:picLocks noChangeAspect="1"/>
                                          </pic:cNvPicPr>
                                        </pic:nvPicPr>
                                        <pic:blipFill>
                                          <a:blip r:embed="rId9"/>
                                          <a:stretch>
                                            <a:fillRect/>
                                          </a:stretch>
                                        </pic:blipFill>
                                        <pic:spPr>
                                          <a:xfrm>
                                            <a:off x="0" y="0"/>
                                            <a:ext cx="2336165" cy="145415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4pt;margin-top:15.25pt;height:122.05pt;width:193.75pt;z-index:251663360;mso-width-relative:page;mso-height-relative:page;" fillcolor="#FFFFFF [3201]" filled="t" stroked="f" coordsize="21600,21600" o:gfxdata="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6&#10;HdBy1gAAAAoBAAAPAAAAAAAAAAEAIAAAACIAAABkcnMvZG93bnJldi54bWxQSwECFAAUAAAACACH&#10;TuJA8HyI7F8CAACeBAAADgAAAAAAAAABACAAAAAlAQAAZHJzL2Uyb0RvYy54bWxQSwUGAAAAAAYA&#10;BgBZAQAA9gUAAAAA&#10;">
                <v:fill on="t" focussize="0,0"/>
                <v:stroke on="f" weight="0.5pt"/>
                <v:imagedata o:title=""/>
                <o:lock v:ext="edit" aspectratio="f"/>
                <v:textbox>
                  <w:txbxContent>
                    <w:p>
                      <w:pPr>
                        <w:rPr>
                          <w:rFonts w:hint="eastAsia" w:eastAsiaTheme="minorEastAsia"/>
                          <w:lang w:eastAsia="zh-CN"/>
                        </w:rPr>
                      </w:pPr>
                      <w:r>
                        <w:rPr>
                          <w:rFonts w:hint="eastAsia" w:eastAsiaTheme="minorEastAsia"/>
                          <w:lang w:eastAsia="zh-CN"/>
                        </w:rPr>
                        <w:drawing>
                          <wp:inline distT="0" distB="0" distL="114300" distR="114300">
                            <wp:extent cx="2336165" cy="1454150"/>
                            <wp:effectExtent l="0" t="0" r="6985" b="12700"/>
                            <wp:docPr id="9" name="图片 9" descr="168178541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81785411955"/>
                                    <pic:cNvPicPr>
                                      <a:picLocks noChangeAspect="1"/>
                                    </pic:cNvPicPr>
                                  </pic:nvPicPr>
                                  <pic:blipFill>
                                    <a:blip r:embed="rId9"/>
                                    <a:stretch>
                                      <a:fillRect/>
                                    </a:stretch>
                                  </pic:blipFill>
                                  <pic:spPr>
                                    <a:xfrm>
                                      <a:off x="0" y="0"/>
                                      <a:ext cx="2336165" cy="1454150"/>
                                    </a:xfrm>
                                    <a:prstGeom prst="rect">
                                      <a:avLst/>
                                    </a:prstGeom>
                                  </pic:spPr>
                                </pic:pic>
                              </a:graphicData>
                            </a:graphic>
                          </wp:inline>
                        </w:drawing>
                      </w:r>
                    </w:p>
                  </w:txbxContent>
                </v:textbox>
              </v:shape>
            </w:pict>
          </mc:Fallback>
        </mc:AlternateConten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ind w:firstLine="1960" w:firstLineChars="700"/>
        <w:textAlignment w:val="auto"/>
        <w:rPr>
          <w:rFonts w:hint="default" w:cs="Times New Roman" w:asciiTheme="minorEastAsia" w:hAnsiTheme="minorEastAsia"/>
          <w:b w:val="0"/>
          <w:bCs w:val="0"/>
          <w:kern w:val="0"/>
          <w:sz w:val="28"/>
          <w:szCs w:val="28"/>
          <w:lang w:val="en-US"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2866390</wp:posOffset>
                </wp:positionH>
                <wp:positionV relativeFrom="paragraph">
                  <wp:posOffset>286385</wp:posOffset>
                </wp:positionV>
                <wp:extent cx="2486025" cy="1646555"/>
                <wp:effectExtent l="0" t="0" r="9525" b="10795"/>
                <wp:wrapNone/>
                <wp:docPr id="16" name="文本框 16"/>
                <wp:cNvGraphicFramePr/>
                <a:graphic xmlns:a="http://schemas.openxmlformats.org/drawingml/2006/main">
                  <a:graphicData uri="http://schemas.microsoft.com/office/word/2010/wordprocessingShape">
                    <wps:wsp>
                      <wps:cNvSpPr txBox="1"/>
                      <wps:spPr>
                        <a:xfrm>
                          <a:off x="3813810" y="4893945"/>
                          <a:ext cx="2486025" cy="16465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eastAsiaTheme="minorEastAsia"/>
                                <w:lang w:eastAsia="zh-CN"/>
                              </w:rPr>
                              <w:drawing>
                                <wp:inline distT="0" distB="0" distL="114300" distR="114300">
                                  <wp:extent cx="2343150" cy="1670685"/>
                                  <wp:effectExtent l="0" t="0" r="0" b="5715"/>
                                  <wp:docPr id="20" name="图片 20" descr="1681785829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81785829557"/>
                                          <pic:cNvPicPr>
                                            <a:picLocks noChangeAspect="1"/>
                                          </pic:cNvPicPr>
                                        </pic:nvPicPr>
                                        <pic:blipFill>
                                          <a:blip r:embed="rId10"/>
                                          <a:stretch>
                                            <a:fillRect/>
                                          </a:stretch>
                                        </pic:blipFill>
                                        <pic:spPr>
                                          <a:xfrm>
                                            <a:off x="0" y="0"/>
                                            <a:ext cx="2343150" cy="167068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5.7pt;margin-top:22.55pt;height:129.65pt;width:195.75pt;z-index:251668480;mso-width-relative:page;mso-height-relative:page;" fillcolor="#FFFFFF [3201]" filled="t" stroked="f" coordsize="21600,21600" o:gfxdata="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Oot&#10;y0bVAAAACgEAAA8AAAAAAAAAAQAgAAAAIgAAAGRycy9kb3ducmV2LnhtbFBLAQIUABQAAAAIAIdO&#10;4kAXbUN1XwIAAJ4EAAAOAAAAAAAAAAEAIAAAACQBAABkcnMvZTJvRG9jLnhtbFBLBQYAAAAABgAG&#10;AFkBAAD1BQAAAAA=&#10;">
                <v:fill on="t" focussize="0,0"/>
                <v:stroke on="f" weight="0.5pt"/>
                <v:imagedata o:title=""/>
                <o:lock v:ext="edit" aspectratio="f"/>
                <v:textbox>
                  <w:txbxContent>
                    <w:p>
                      <w:pPr>
                        <w:rPr>
                          <w:rFonts w:hint="eastAsia" w:eastAsiaTheme="minorEastAsia"/>
                          <w:lang w:eastAsia="zh-CN"/>
                        </w:rPr>
                      </w:pPr>
                      <w:r>
                        <w:rPr>
                          <w:rFonts w:hint="eastAsia" w:eastAsiaTheme="minorEastAsia"/>
                          <w:lang w:eastAsia="zh-CN"/>
                        </w:rPr>
                        <w:drawing>
                          <wp:inline distT="0" distB="0" distL="114300" distR="114300">
                            <wp:extent cx="2343150" cy="1670685"/>
                            <wp:effectExtent l="0" t="0" r="0" b="5715"/>
                            <wp:docPr id="20" name="图片 20" descr="1681785829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681785829557"/>
                                    <pic:cNvPicPr>
                                      <a:picLocks noChangeAspect="1"/>
                                    </pic:cNvPicPr>
                                  </pic:nvPicPr>
                                  <pic:blipFill>
                                    <a:blip r:embed="rId10"/>
                                    <a:stretch>
                                      <a:fillRect/>
                                    </a:stretch>
                                  </pic:blipFill>
                                  <pic:spPr>
                                    <a:xfrm>
                                      <a:off x="0" y="0"/>
                                      <a:ext cx="2343150" cy="1670685"/>
                                    </a:xfrm>
                                    <a:prstGeom prst="rect">
                                      <a:avLst/>
                                    </a:prstGeom>
                                  </pic:spPr>
                                </pic:pic>
                              </a:graphicData>
                            </a:graphic>
                          </wp:inline>
                        </w:drawing>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447675</wp:posOffset>
                </wp:positionH>
                <wp:positionV relativeFrom="paragraph">
                  <wp:posOffset>318135</wp:posOffset>
                </wp:positionV>
                <wp:extent cx="2385695" cy="1668145"/>
                <wp:effectExtent l="0" t="0" r="14605" b="8255"/>
                <wp:wrapNone/>
                <wp:docPr id="18" name="文本框 18"/>
                <wp:cNvGraphicFramePr/>
                <a:graphic xmlns:a="http://schemas.openxmlformats.org/drawingml/2006/main">
                  <a:graphicData uri="http://schemas.microsoft.com/office/word/2010/wordprocessingShape">
                    <wps:wsp>
                      <wps:cNvSpPr txBox="1"/>
                      <wps:spPr>
                        <a:xfrm>
                          <a:off x="1868805" y="6006465"/>
                          <a:ext cx="2385695" cy="16681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eastAsiaTheme="minorEastAsia"/>
                                <w:lang w:eastAsia="zh-CN"/>
                              </w:rPr>
                              <w:drawing>
                                <wp:inline distT="0" distB="0" distL="114300" distR="114300">
                                  <wp:extent cx="2241550" cy="1568450"/>
                                  <wp:effectExtent l="0" t="0" r="6350" b="12700"/>
                                  <wp:docPr id="14" name="图片 14" descr="1681785544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81785544754"/>
                                          <pic:cNvPicPr>
                                            <a:picLocks noChangeAspect="1"/>
                                          </pic:cNvPicPr>
                                        </pic:nvPicPr>
                                        <pic:blipFill>
                                          <a:blip r:embed="rId11"/>
                                          <a:stretch>
                                            <a:fillRect/>
                                          </a:stretch>
                                        </pic:blipFill>
                                        <pic:spPr>
                                          <a:xfrm>
                                            <a:off x="0" y="0"/>
                                            <a:ext cx="2241550" cy="1568450"/>
                                          </a:xfrm>
                                          <a:prstGeom prst="rect">
                                            <a:avLst/>
                                          </a:prstGeom>
                                        </pic:spPr>
                                      </pic:pic>
                                    </a:graphicData>
                                  </a:graphic>
                                </wp:inline>
                              </w:drawing>
                            </w:r>
                          </w:p>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25pt;margin-top:25.05pt;height:131.35pt;width:187.85pt;z-index:251666432;mso-width-relative:page;mso-height-relative:page;" fillcolor="#FFFFFF [3201]" filled="t" stroked="f" coordsize="21600,21600" o:gfxdata="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mTTZX&#10;1QAAAAkBAAAPAAAAAAAAAAEAIAAAACIAAABkcnMvZG93bnJldi54bWxQSwECFAAUAAAACACHTuJA&#10;aW6rYl0CAACeBAAADgAAAAAAAAABACAAAAAkAQAAZHJzL2Uyb0RvYy54bWxQSwUGAAAAAAYABgBZ&#10;AQAA8wUAAAAA&#10;">
                <v:fill on="t" focussize="0,0"/>
                <v:stroke on="f" weight="0.5pt"/>
                <v:imagedata o:title=""/>
                <o:lock v:ext="edit" aspectratio="f"/>
                <v:textbox>
                  <w:txbxContent>
                    <w:p>
                      <w:pPr>
                        <w:rPr>
                          <w:rFonts w:hint="eastAsia" w:eastAsiaTheme="minorEastAsia"/>
                          <w:lang w:eastAsia="zh-CN"/>
                        </w:rPr>
                      </w:pPr>
                      <w:r>
                        <w:rPr>
                          <w:rFonts w:hint="eastAsia" w:eastAsiaTheme="minorEastAsia"/>
                          <w:lang w:eastAsia="zh-CN"/>
                        </w:rPr>
                        <w:drawing>
                          <wp:inline distT="0" distB="0" distL="114300" distR="114300">
                            <wp:extent cx="2241550" cy="1568450"/>
                            <wp:effectExtent l="0" t="0" r="6350" b="12700"/>
                            <wp:docPr id="14" name="图片 14" descr="1681785544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81785544754"/>
                                    <pic:cNvPicPr>
                                      <a:picLocks noChangeAspect="1"/>
                                    </pic:cNvPicPr>
                                  </pic:nvPicPr>
                                  <pic:blipFill>
                                    <a:blip r:embed="rId11"/>
                                    <a:stretch>
                                      <a:fillRect/>
                                    </a:stretch>
                                  </pic:blipFill>
                                  <pic:spPr>
                                    <a:xfrm>
                                      <a:off x="0" y="0"/>
                                      <a:ext cx="2241550" cy="1568450"/>
                                    </a:xfrm>
                                    <a:prstGeom prst="rect">
                                      <a:avLst/>
                                    </a:prstGeom>
                                  </pic:spPr>
                                </pic:pic>
                              </a:graphicData>
                            </a:graphic>
                          </wp:inline>
                        </w:drawing>
                      </w:r>
                    </w:p>
                    <w:p/>
                    <w:p/>
                  </w:txbxContent>
                </v:textbox>
              </v:shape>
            </w:pict>
          </mc:Fallback>
        </mc:AlternateContent>
      </w:r>
      <w:r>
        <w:rPr>
          <w:rFonts w:hint="eastAsia" w:cs="Times New Roman" w:asciiTheme="minorEastAsia" w:hAnsiTheme="minorEastAsia"/>
          <w:b w:val="0"/>
          <w:bCs w:val="0"/>
          <w:kern w:val="0"/>
          <w:sz w:val="28"/>
          <w:szCs w:val="28"/>
          <w:lang w:val="en-US" w:eastAsia="zh-CN"/>
        </w:rPr>
        <w:t>（图3）                  （图4）</w:t>
      </w:r>
    </w:p>
    <w:p>
      <w:pPr>
        <w:keepNext w:val="0"/>
        <w:keepLines w:val="0"/>
        <w:pageBreakBefore w:val="0"/>
        <w:kinsoku/>
        <w:wordWrap/>
        <w:overflowPunct/>
        <w:topLinePunct w:val="0"/>
        <w:autoSpaceDE/>
        <w:autoSpaceDN/>
        <w:bidi w:val="0"/>
        <w:adjustRightInd/>
        <w:snapToGrid/>
        <w:spacing w:line="360" w:lineRule="auto"/>
        <w:jc w:val="right"/>
        <w:textAlignment w:val="auto"/>
        <w:rPr>
          <w:rFonts w:hint="default" w:cs="Times New Roman" w:asciiTheme="minorEastAsia" w:hAnsiTheme="minorEastAsia"/>
          <w:b w:val="0"/>
          <w:bCs w:val="0"/>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ind w:firstLine="1960" w:firstLineChars="700"/>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ind w:firstLine="1960" w:firstLineChars="700"/>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ind w:firstLine="1960" w:firstLineChars="700"/>
        <w:textAlignment w:val="auto"/>
        <w:rPr>
          <w:rFonts w:hint="eastAsia" w:cs="Times New Roman" w:asciiTheme="minorEastAsia" w:hAnsiTheme="minorEastAsia"/>
          <w:b w:val="0"/>
          <w:bCs w:val="0"/>
          <w:kern w:val="0"/>
          <w:sz w:val="28"/>
          <w:szCs w:val="28"/>
          <w:lang w:val="en-US" w:eastAsia="zh-CN"/>
        </w:rPr>
      </w:pPr>
      <w:r>
        <w:rPr>
          <w:rFonts w:hint="eastAsia" w:cs="Times New Roman" w:asciiTheme="minorEastAsia" w:hAnsiTheme="minorEastAsia"/>
          <w:b w:val="0"/>
          <w:bCs w:val="0"/>
          <w:kern w:val="0"/>
          <w:sz w:val="28"/>
          <w:szCs w:val="28"/>
          <w:lang w:val="en-US" w:eastAsia="zh-CN"/>
        </w:rPr>
        <w:t xml:space="preserve">（图5）                  （图6）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02" w:firstLineChars="200"/>
        <w:textAlignment w:val="auto"/>
        <w:rPr>
          <w:rFonts w:hint="eastAsia" w:cs="Times New Roman" w:asciiTheme="minorEastAsia" w:hAnsiTheme="minorEastAsia"/>
          <w:b/>
          <w:bCs/>
          <w:kern w:val="0"/>
          <w:sz w:val="30"/>
          <w:szCs w:val="30"/>
          <w:lang w:val="en-US" w:eastAsia="zh-CN"/>
        </w:rPr>
      </w:pPr>
      <w:r>
        <w:rPr>
          <w:rFonts w:hint="eastAsia" w:cs="Times New Roman" w:asciiTheme="minorEastAsia" w:hAnsiTheme="minorEastAsia"/>
          <w:b/>
          <w:bCs/>
          <w:kern w:val="0"/>
          <w:sz w:val="30"/>
          <w:szCs w:val="30"/>
          <w:lang w:val="en-US" w:eastAsia="zh-CN"/>
        </w:rPr>
        <w:t>3.巧用视频墙功能，巩固学生良好习惯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cs="Times New Roman" w:asciiTheme="minorEastAsia" w:hAnsiTheme="minorEastAsia"/>
          <w:b w:val="0"/>
          <w:bCs w:val="0"/>
          <w:kern w:val="0"/>
          <w:sz w:val="28"/>
          <w:szCs w:val="28"/>
          <w:lang w:val="en-US" w:eastAsia="zh-CN"/>
        </w:rPr>
      </w:pPr>
      <w:r>
        <w:rPr>
          <w:rFonts w:hint="eastAsia" w:asciiTheme="minorEastAsia" w:hAnsiTheme="minorEastAsia" w:cstheme="minorEastAsia"/>
          <w:kern w:val="0"/>
          <w:sz w:val="28"/>
          <w:szCs w:val="28"/>
          <w:lang w:val="en-US" w:eastAsia="zh-CN"/>
        </w:rPr>
        <w:t>ClassIn平台的视频墙功能可以将全班所有学生的视频都同时显示在一个窗口内，还可以任选一位学生点击放大视频，便于教师在课中随时观察学生的学习状态。于是，</w:t>
      </w:r>
      <w:r>
        <w:rPr>
          <w:rFonts w:hint="eastAsia" w:cs="Times New Roman" w:asciiTheme="minorEastAsia" w:hAnsiTheme="minorEastAsia"/>
          <w:b w:val="0"/>
          <w:bCs w:val="0"/>
          <w:kern w:val="0"/>
          <w:sz w:val="28"/>
          <w:szCs w:val="28"/>
          <w:lang w:val="en-US" w:eastAsia="zh-CN"/>
        </w:rPr>
        <w:t>笔者在写字指导中运用到了视频墙功能，通过视频墙观察学生的书写姿势，提醒学生保持正确的书写习惯，及时反馈学生的书写问题。以“亮”的书写指导为例（图7），笔者借助空中课堂切片，指导学生书写，提示书写的关键笔画。学生书写时，笔者开启视频墙，关注学生的书写姿势。通过学生的书写展示，笔者再次提醒学生书写笔画的位置，其他学生对照修改。最后在学生自我和互相星级评价中，进一步规范自己的书写。笔者尝试借助视频墙功能巩固学生的良好书写习惯，突破线上写字教学的难点。</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cs="Times New Roman" w:asciiTheme="minorEastAsia" w:hAnsiTheme="minorEastAsia"/>
          <w:b w:val="0"/>
          <w:bCs w:val="0"/>
          <w:kern w:val="0"/>
          <w:sz w:val="28"/>
          <w:szCs w:val="28"/>
          <w:lang w:val="en-US" w:eastAsia="zh-CN"/>
        </w:rPr>
      </w:pPr>
      <w:r>
        <w:rPr>
          <w:sz w:val="28"/>
        </w:rPr>
        <mc:AlternateContent>
          <mc:Choice Requires="wps">
            <w:drawing>
              <wp:anchor distT="0" distB="0" distL="114300" distR="114300" simplePos="0" relativeHeight="251664384" behindDoc="0" locked="0" layoutInCell="1" allowOverlap="1">
                <wp:simplePos x="0" y="0"/>
                <wp:positionH relativeFrom="column">
                  <wp:posOffset>104140</wp:posOffset>
                </wp:positionH>
                <wp:positionV relativeFrom="paragraph">
                  <wp:posOffset>57785</wp:posOffset>
                </wp:positionV>
                <wp:extent cx="5591810" cy="1752600"/>
                <wp:effectExtent l="0" t="0" r="8890" b="0"/>
                <wp:wrapNone/>
                <wp:docPr id="12" name="文本框 12"/>
                <wp:cNvGraphicFramePr/>
                <a:graphic xmlns:a="http://schemas.openxmlformats.org/drawingml/2006/main">
                  <a:graphicData uri="http://schemas.microsoft.com/office/word/2010/wordprocessingShape">
                    <wps:wsp>
                      <wps:cNvSpPr txBox="1"/>
                      <wps:spPr>
                        <a:xfrm>
                          <a:off x="1583055" y="1390015"/>
                          <a:ext cx="5591810" cy="17526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eastAsiaTheme="minorEastAsia"/>
                                <w:lang w:eastAsia="zh-CN"/>
                              </w:rPr>
                              <w:drawing>
                                <wp:inline distT="0" distB="0" distL="114300" distR="114300">
                                  <wp:extent cx="4647565" cy="1654810"/>
                                  <wp:effectExtent l="0" t="0" r="635" b="2540"/>
                                  <wp:docPr id="3" name="图片 3" descr="1681786489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81786489623"/>
                                          <pic:cNvPicPr>
                                            <a:picLocks noChangeAspect="1"/>
                                          </pic:cNvPicPr>
                                        </pic:nvPicPr>
                                        <pic:blipFill>
                                          <a:blip r:embed="rId12"/>
                                          <a:stretch>
                                            <a:fillRect/>
                                          </a:stretch>
                                        </pic:blipFill>
                                        <pic:spPr>
                                          <a:xfrm>
                                            <a:off x="0" y="0"/>
                                            <a:ext cx="4647565" cy="16548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pt;margin-top:4.55pt;height:138pt;width:440.3pt;z-index:251664384;mso-width-relative:page;mso-height-relative:page;" fillcolor="#FFFFFF [3201]" filled="t" stroked="f" coordsize="21600,21600" o:gfxdata="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LqRWXT&#10;AAAACAEAAA8AAAAAAAAAAQAgAAAAIgAAAGRycy9kb3ducmV2LnhtbFBLAQIUABQAAAAIAIdO4kB0&#10;m79nXgIAAJ4EAAAOAAAAAAAAAAEAIAAAACIBAABkcnMvZTJvRG9jLnhtbFBLBQYAAAAABgAGAFkB&#10;AADyBQAAAAA=&#10;">
                <v:fill on="t" focussize="0,0"/>
                <v:stroke on="f" weight="0.5pt"/>
                <v:imagedata o:title=""/>
                <o:lock v:ext="edit" aspectratio="f"/>
                <v:textbox>
                  <w:txbxContent>
                    <w:p>
                      <w:pPr>
                        <w:jc w:val="center"/>
                        <w:rPr>
                          <w:rFonts w:hint="eastAsia" w:eastAsiaTheme="minorEastAsia"/>
                          <w:lang w:eastAsia="zh-CN"/>
                        </w:rPr>
                      </w:pPr>
                      <w:r>
                        <w:rPr>
                          <w:rFonts w:hint="eastAsia" w:eastAsiaTheme="minorEastAsia"/>
                          <w:lang w:eastAsia="zh-CN"/>
                        </w:rPr>
                        <w:drawing>
                          <wp:inline distT="0" distB="0" distL="114300" distR="114300">
                            <wp:extent cx="4647565" cy="1654810"/>
                            <wp:effectExtent l="0" t="0" r="635" b="2540"/>
                            <wp:docPr id="3" name="图片 3" descr="1681786489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81786489623"/>
                                    <pic:cNvPicPr>
                                      <a:picLocks noChangeAspect="1"/>
                                    </pic:cNvPicPr>
                                  </pic:nvPicPr>
                                  <pic:blipFill>
                                    <a:blip r:embed="rId12"/>
                                    <a:stretch>
                                      <a:fillRect/>
                                    </a:stretch>
                                  </pic:blipFill>
                                  <pic:spPr>
                                    <a:xfrm>
                                      <a:off x="0" y="0"/>
                                      <a:ext cx="4647565" cy="1654810"/>
                                    </a:xfrm>
                                    <a:prstGeom prst="rect">
                                      <a:avLst/>
                                    </a:prstGeom>
                                  </pic:spPr>
                                </pic:pic>
                              </a:graphicData>
                            </a:graphic>
                          </wp:inline>
                        </w:drawing>
                      </w:r>
                    </w:p>
                  </w:txbxContent>
                </v:textbox>
              </v:shape>
            </w:pict>
          </mc:Fallback>
        </mc:AlternateContent>
      </w:r>
    </w:p>
    <w:p>
      <w:pPr>
        <w:keepNext w:val="0"/>
        <w:keepLines w:val="0"/>
        <w:pageBreakBefore w:val="0"/>
        <w:numPr>
          <w:ilvl w:val="0"/>
          <w:numId w:val="0"/>
        </w:numPr>
        <w:kinsoku/>
        <w:wordWrap/>
        <w:overflowPunct/>
        <w:topLinePunct w:val="0"/>
        <w:autoSpaceDE/>
        <w:autoSpaceDN/>
        <w:bidi w:val="0"/>
        <w:adjustRightInd/>
        <w:snapToGrid/>
        <w:spacing w:line="360" w:lineRule="auto"/>
        <w:ind w:firstLine="591"/>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591"/>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firstLine="591"/>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default" w:cs="Times New Roman" w:asciiTheme="minorEastAsia" w:hAnsiTheme="minorEastAsia"/>
          <w:b w:val="0"/>
          <w:bCs w:val="0"/>
          <w:kern w:val="0"/>
          <w:sz w:val="28"/>
          <w:szCs w:val="28"/>
          <w:lang w:val="en-US" w:eastAsia="zh-CN"/>
        </w:rPr>
      </w:pPr>
      <w:r>
        <w:rPr>
          <w:rFonts w:hint="eastAsia" w:cs="Times New Roman" w:asciiTheme="minorEastAsia" w:hAnsiTheme="minorEastAsia"/>
          <w:b w:val="0"/>
          <w:bCs w:val="0"/>
          <w:kern w:val="0"/>
          <w:sz w:val="28"/>
          <w:szCs w:val="28"/>
          <w:lang w:val="en-US" w:eastAsia="zh-CN"/>
        </w:rPr>
        <w:t>（图7）</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02" w:firstLineChars="200"/>
        <w:textAlignment w:val="auto"/>
        <w:rPr>
          <w:rFonts w:hint="default" w:cs="Times New Roman" w:asciiTheme="minorEastAsia" w:hAnsiTheme="minorEastAsia"/>
          <w:b/>
          <w:bCs/>
          <w:kern w:val="0"/>
          <w:sz w:val="30"/>
          <w:szCs w:val="30"/>
          <w:lang w:val="en-US" w:eastAsia="zh-CN"/>
        </w:rPr>
      </w:pPr>
      <w:r>
        <w:rPr>
          <w:rFonts w:hint="eastAsia" w:cs="Times New Roman" w:asciiTheme="minorEastAsia" w:hAnsiTheme="minorEastAsia"/>
          <w:b/>
          <w:bCs/>
          <w:kern w:val="0"/>
          <w:sz w:val="30"/>
          <w:szCs w:val="30"/>
          <w:lang w:val="en-US" w:eastAsia="zh-CN"/>
        </w:rPr>
        <w:t>4.丰富评价方式，提高学生学习质量</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cs="Times New Roman" w:asciiTheme="minorEastAsia" w:hAnsiTheme="minorEastAsia"/>
          <w:b w:val="0"/>
          <w:bCs w:val="0"/>
          <w:kern w:val="0"/>
          <w:sz w:val="28"/>
          <w:szCs w:val="28"/>
          <w:lang w:val="en-US" w:eastAsia="zh-CN"/>
        </w:rPr>
      </w:pPr>
      <w:r>
        <w:rPr>
          <w:rFonts w:hint="eastAsia" w:cs="Times New Roman" w:asciiTheme="minorEastAsia" w:hAnsiTheme="minorEastAsia"/>
          <w:b w:val="0"/>
          <w:bCs w:val="0"/>
          <w:kern w:val="0"/>
          <w:sz w:val="28"/>
          <w:szCs w:val="28"/>
          <w:lang w:val="en-US" w:eastAsia="zh-CN"/>
        </w:rPr>
        <w:t>过程性评价很重要，对教学效果起到了重要的影响。《义务教育语文课程标准（2022年版）》在评价建议中提出：“课堂教学评价是过程性评价的主渠道。教师在教学过程中要树立‘教—学—评’一致性的意识，科学选择评价方式，合理使用评价工具，合理选择观察视角，全面关注学生的学习表现。”</w:t>
      </w:r>
      <w:r>
        <w:rPr>
          <w:rFonts w:asciiTheme="minorEastAsia" w:hAnsiTheme="minorEastAsia" w:cstheme="minorEastAsia"/>
          <w:kern w:val="0"/>
          <w:sz w:val="28"/>
          <w:szCs w:val="28"/>
          <w:vertAlign w:val="superscript"/>
        </w:rPr>
        <w:fldChar w:fldCharType="begin"/>
      </w:r>
      <w:r>
        <w:rPr>
          <w:rFonts w:asciiTheme="minorEastAsia" w:hAnsiTheme="minorEastAsia" w:cstheme="minorEastAsia"/>
          <w:kern w:val="0"/>
          <w:sz w:val="28"/>
          <w:szCs w:val="28"/>
          <w:vertAlign w:val="superscript"/>
        </w:rPr>
        <w:instrText xml:space="preserve"> </w:instrText>
      </w:r>
      <w:r>
        <w:rPr>
          <w:rFonts w:hint="eastAsia" w:asciiTheme="minorEastAsia" w:hAnsiTheme="minorEastAsia" w:cstheme="minorEastAsia"/>
          <w:kern w:val="0"/>
          <w:sz w:val="28"/>
          <w:szCs w:val="28"/>
          <w:vertAlign w:val="superscript"/>
        </w:rPr>
        <w:instrText xml:space="preserve">REF _Ref105405451 \r \h</w:instrText>
      </w:r>
      <w:r>
        <w:rPr>
          <w:rFonts w:asciiTheme="minorEastAsia" w:hAnsiTheme="minorEastAsia" w:cstheme="minorEastAsia"/>
          <w:kern w:val="0"/>
          <w:sz w:val="28"/>
          <w:szCs w:val="28"/>
          <w:vertAlign w:val="superscript"/>
        </w:rPr>
        <w:instrText xml:space="preserve">  \* MERGEFORMAT </w:instrText>
      </w:r>
      <w:r>
        <w:rPr>
          <w:rFonts w:asciiTheme="minorEastAsia" w:hAnsiTheme="minorEastAsia" w:cstheme="minorEastAsia"/>
          <w:kern w:val="0"/>
          <w:sz w:val="28"/>
          <w:szCs w:val="28"/>
          <w:vertAlign w:val="superscript"/>
        </w:rPr>
        <w:fldChar w:fldCharType="separate"/>
      </w:r>
      <w:r>
        <w:rPr>
          <w:rFonts w:asciiTheme="minorEastAsia" w:hAnsiTheme="minorEastAsia" w:cstheme="minorEastAsia"/>
          <w:kern w:val="0"/>
          <w:sz w:val="28"/>
          <w:szCs w:val="28"/>
          <w:vertAlign w:val="superscript"/>
        </w:rPr>
        <w:t>[</w:t>
      </w:r>
      <w:r>
        <w:rPr>
          <w:rFonts w:hint="eastAsia" w:asciiTheme="minorEastAsia" w:hAnsiTheme="minorEastAsia" w:cstheme="minorEastAsia"/>
          <w:kern w:val="0"/>
          <w:sz w:val="28"/>
          <w:szCs w:val="28"/>
          <w:vertAlign w:val="superscript"/>
          <w:lang w:val="en-US" w:eastAsia="zh-CN"/>
        </w:rPr>
        <w:t>2</w:t>
      </w:r>
      <w:r>
        <w:rPr>
          <w:rFonts w:asciiTheme="minorEastAsia" w:hAnsiTheme="minorEastAsia" w:cstheme="minorEastAsia"/>
          <w:kern w:val="0"/>
          <w:sz w:val="28"/>
          <w:szCs w:val="28"/>
          <w:vertAlign w:val="superscript"/>
        </w:rPr>
        <w:t>]</w:t>
      </w:r>
      <w:r>
        <w:rPr>
          <w:rFonts w:asciiTheme="minorEastAsia" w:hAnsiTheme="minorEastAsia" w:cstheme="minorEastAsia"/>
          <w:kern w:val="0"/>
          <w:sz w:val="28"/>
          <w:szCs w:val="28"/>
          <w:vertAlign w:val="superscript"/>
        </w:rPr>
        <w:fldChar w:fldCharType="end"/>
      </w:r>
      <w:r>
        <w:rPr>
          <w:rFonts w:hint="eastAsia" w:asciiTheme="minorEastAsia" w:hAnsiTheme="minorEastAsia" w:cstheme="minorEastAsia"/>
          <w:kern w:val="0"/>
          <w:sz w:val="28"/>
          <w:szCs w:val="28"/>
          <w:vertAlign w:val="superscript"/>
          <w:lang w:val="en-US" w:eastAsia="zh-CN"/>
        </w:rPr>
        <w:t xml:space="preserve"> </w:t>
      </w:r>
      <w:r>
        <w:rPr>
          <w:rFonts w:hint="eastAsia" w:cs="Times New Roman" w:asciiTheme="minorEastAsia" w:hAnsiTheme="minorEastAsia"/>
          <w:b w:val="0"/>
          <w:bCs w:val="0"/>
          <w:kern w:val="0"/>
          <w:sz w:val="28"/>
          <w:szCs w:val="28"/>
          <w:lang w:val="en-US" w:eastAsia="zh-CN"/>
        </w:rPr>
        <w:t>过程性评价让我们从关注教师的教到关注学生的学，在教学中做到以学生为本，通过多种评价方式促进师生教学相长。</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cs="Times New Roman" w:asciiTheme="minorEastAsia" w:hAnsiTheme="minorEastAsia"/>
          <w:b/>
          <w:bCs/>
          <w:kern w:val="0"/>
          <w:sz w:val="30"/>
          <w:szCs w:val="30"/>
          <w:lang w:val="en-US" w:eastAsia="zh-CN"/>
        </w:rPr>
      </w:pPr>
      <w:r>
        <w:rPr>
          <w:rFonts w:hint="eastAsia" w:cs="Times New Roman" w:asciiTheme="minorEastAsia" w:hAnsiTheme="minorEastAsia"/>
          <w:b w:val="0"/>
          <w:bCs w:val="0"/>
          <w:kern w:val="0"/>
          <w:sz w:val="28"/>
          <w:szCs w:val="28"/>
          <w:lang w:val="en-US" w:eastAsia="zh-CN"/>
        </w:rPr>
        <w:t>低年级学生容易受外界影响，积极的评价能够对他们产生激励的导向作用，为学生的发展提供可持续的动力。线上教学时，奖章功能的使用始终贯穿其中。在线互动和作业反馈评价时，通过奖章、星星、语音评语功能，及时给予学生积极回应，提高学生的学习积极性。在本课的最后环节，笔者还出示了奖励排行榜（图8），表扬线上积极举手发言的学生，给予发言积极和进步明显的学生精神奖励，同时关注参与度较低的学生，让更多的学生参与到争夺奖杯的竞争中来，进一步增强学生线上学习的自信心，激发学生的学习内驱力。</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cs="Times New Roman" w:asciiTheme="minorEastAsia" w:hAnsiTheme="minorEastAsia"/>
          <w:b/>
          <w:bCs/>
          <w:kern w:val="0"/>
          <w:sz w:val="30"/>
          <w:szCs w:val="30"/>
          <w:lang w:val="en-US" w:eastAsia="zh-CN"/>
        </w:rPr>
      </w:pPr>
      <w:r>
        <w:rPr>
          <w:sz w:val="30"/>
        </w:rPr>
        <mc:AlternateContent>
          <mc:Choice Requires="wps">
            <w:drawing>
              <wp:anchor distT="0" distB="0" distL="114300" distR="114300" simplePos="0" relativeHeight="251667456" behindDoc="0" locked="0" layoutInCell="1" allowOverlap="1">
                <wp:simplePos x="0" y="0"/>
                <wp:positionH relativeFrom="column">
                  <wp:posOffset>1367155</wp:posOffset>
                </wp:positionH>
                <wp:positionV relativeFrom="paragraph">
                  <wp:posOffset>212725</wp:posOffset>
                </wp:positionV>
                <wp:extent cx="2647315" cy="1574800"/>
                <wp:effectExtent l="0" t="0" r="6985" b="0"/>
                <wp:wrapNone/>
                <wp:docPr id="25" name="文本框 25"/>
                <wp:cNvGraphicFramePr/>
                <a:graphic xmlns:a="http://schemas.openxmlformats.org/drawingml/2006/main">
                  <a:graphicData uri="http://schemas.microsoft.com/office/word/2010/wordprocessingShape">
                    <wps:wsp>
                      <wps:cNvSpPr txBox="1"/>
                      <wps:spPr>
                        <a:xfrm>
                          <a:off x="1576705" y="958215"/>
                          <a:ext cx="2647315" cy="157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eastAsia" w:eastAsiaTheme="minorEastAsia"/>
                                <w:lang w:eastAsia="zh-CN"/>
                              </w:rPr>
                            </w:pPr>
                            <w:r>
                              <w:rPr>
                                <w:rFonts w:hint="eastAsia" w:eastAsiaTheme="minorEastAsia"/>
                                <w:lang w:eastAsia="zh-CN"/>
                              </w:rPr>
                              <w:drawing>
                                <wp:inline distT="0" distB="0" distL="114300" distR="114300">
                                  <wp:extent cx="2433320" cy="1475740"/>
                                  <wp:effectExtent l="0" t="0" r="5080" b="10160"/>
                                  <wp:docPr id="15" name="图片 15" descr="40deb6d354195812df83f12694653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40deb6d354195812df83f12694653cf"/>
                                          <pic:cNvPicPr>
                                            <a:picLocks noChangeAspect="1"/>
                                          </pic:cNvPicPr>
                                        </pic:nvPicPr>
                                        <pic:blipFill>
                                          <a:blip r:embed="rId13"/>
                                          <a:stretch>
                                            <a:fillRect/>
                                          </a:stretch>
                                        </pic:blipFill>
                                        <pic:spPr>
                                          <a:xfrm>
                                            <a:off x="0" y="0"/>
                                            <a:ext cx="2433320" cy="147574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65pt;margin-top:16.75pt;height:124pt;width:208.45pt;z-index:251667456;mso-width-relative:page;mso-height-relative:page;" fillcolor="#FFFFFF [3201]" filled="t" stroked="f" coordsize="21600,21600" o:gfxdata="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m/xu&#10;r9UAAAAKAQAADwAAAAAAAAABACAAAAAiAAAAZHJzL2Rvd25yZXYueG1sUEsBAhQAFAAAAAgAh07i&#10;QL7gxXFeAgAAnQQAAA4AAAAAAAAAAQAgAAAAJAEAAGRycy9lMm9Eb2MueG1sUEsFBgAAAAAGAAYA&#10;WQEAAPQFAAAAAA==&#10;">
                <v:fill on="t" focussize="0,0"/>
                <v:stroke on="f" weight="0.5pt"/>
                <v:imagedata o:title=""/>
                <o:lock v:ext="edit" aspectratio="f"/>
                <v:textbox>
                  <w:txbxContent>
                    <w:p>
                      <w:pPr>
                        <w:jc w:val="both"/>
                        <w:rPr>
                          <w:rFonts w:hint="eastAsia" w:eastAsiaTheme="minorEastAsia"/>
                          <w:lang w:eastAsia="zh-CN"/>
                        </w:rPr>
                      </w:pPr>
                      <w:r>
                        <w:rPr>
                          <w:rFonts w:hint="eastAsia" w:eastAsiaTheme="minorEastAsia"/>
                          <w:lang w:eastAsia="zh-CN"/>
                        </w:rPr>
                        <w:drawing>
                          <wp:inline distT="0" distB="0" distL="114300" distR="114300">
                            <wp:extent cx="2433320" cy="1475740"/>
                            <wp:effectExtent l="0" t="0" r="5080" b="10160"/>
                            <wp:docPr id="15" name="图片 15" descr="40deb6d354195812df83f12694653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40deb6d354195812df83f12694653cf"/>
                                    <pic:cNvPicPr>
                                      <a:picLocks noChangeAspect="1"/>
                                    </pic:cNvPicPr>
                                  </pic:nvPicPr>
                                  <pic:blipFill>
                                    <a:blip r:embed="rId13"/>
                                    <a:stretch>
                                      <a:fillRect/>
                                    </a:stretch>
                                  </pic:blipFill>
                                  <pic:spPr>
                                    <a:xfrm>
                                      <a:off x="0" y="0"/>
                                      <a:ext cx="2433320" cy="1475740"/>
                                    </a:xfrm>
                                    <a:prstGeom prst="rect">
                                      <a:avLst/>
                                    </a:prstGeom>
                                  </pic:spPr>
                                </pic:pic>
                              </a:graphicData>
                            </a:graphic>
                          </wp:inline>
                        </w:drawing>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cs="Times New Roman" w:asciiTheme="minorEastAsia" w:hAnsiTheme="minorEastAsia"/>
          <w:b/>
          <w:bCs/>
          <w:kern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cs="Times New Roman" w:asciiTheme="minorEastAsia" w:hAnsiTheme="minorEastAsia"/>
          <w:b/>
          <w:bCs/>
          <w:kern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cs="Times New Roman" w:asciiTheme="minorEastAsia" w:hAnsiTheme="minorEastAsia"/>
          <w:b/>
          <w:bCs/>
          <w:kern w:val="0"/>
          <w:sz w:val="30"/>
          <w:szCs w:val="30"/>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cs="Times New Roman" w:asciiTheme="minorEastAsia" w:hAnsiTheme="minorEastAsia"/>
          <w:b w:val="0"/>
          <w:bCs w:val="0"/>
          <w:kern w:val="0"/>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cs="Times New Roman" w:asciiTheme="minorEastAsia" w:hAnsiTheme="minorEastAsia"/>
          <w:b/>
          <w:bCs/>
          <w:kern w:val="0"/>
          <w:sz w:val="30"/>
          <w:szCs w:val="30"/>
          <w:lang w:val="en-US" w:eastAsia="zh-CN"/>
        </w:rPr>
      </w:pPr>
      <w:r>
        <w:rPr>
          <w:rFonts w:hint="eastAsia" w:cs="Times New Roman" w:asciiTheme="minorEastAsia" w:hAnsiTheme="minorEastAsia"/>
          <w:b w:val="0"/>
          <w:bCs w:val="0"/>
          <w:kern w:val="0"/>
          <w:sz w:val="28"/>
          <w:szCs w:val="28"/>
          <w:lang w:val="en-US" w:eastAsia="zh-CN"/>
        </w:rPr>
        <w:t>（图8）</w:t>
      </w:r>
    </w:p>
    <w:p>
      <w:pPr>
        <w:pStyle w:val="7"/>
        <w:keepNext w:val="0"/>
        <w:keepLines w:val="0"/>
        <w:pageBreakBefore w:val="0"/>
        <w:numPr>
          <w:ilvl w:val="0"/>
          <w:numId w:val="1"/>
        </w:numPr>
        <w:kinsoku/>
        <w:wordWrap/>
        <w:overflowPunct/>
        <w:topLinePunct w:val="0"/>
        <w:autoSpaceDE/>
        <w:autoSpaceDN/>
        <w:bidi w:val="0"/>
        <w:adjustRightInd/>
        <w:snapToGrid/>
        <w:spacing w:line="360" w:lineRule="auto"/>
        <w:ind w:firstLineChars="0"/>
        <w:textAlignment w:val="auto"/>
        <w:rPr>
          <w:rFonts w:hint="eastAsia" w:cs="Times New Roman" w:asciiTheme="minorEastAsia" w:hAnsiTheme="minorEastAsia"/>
          <w:b/>
          <w:bCs/>
          <w:kern w:val="0"/>
          <w:sz w:val="30"/>
          <w:szCs w:val="30"/>
          <w:lang w:val="en-US" w:eastAsia="zh-CN"/>
        </w:rPr>
      </w:pPr>
      <w:r>
        <w:rPr>
          <w:rFonts w:hint="eastAsia" w:cs="Times New Roman" w:asciiTheme="minorEastAsia" w:hAnsiTheme="minorEastAsia"/>
          <w:b/>
          <w:bCs/>
          <w:kern w:val="0"/>
          <w:sz w:val="30"/>
          <w:szCs w:val="30"/>
          <w:lang w:val="en-US" w:eastAsia="zh-CN"/>
        </w:rPr>
        <w:t>实践总结与反思</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s="Times New Roman" w:asciiTheme="minorEastAsia" w:hAnsiTheme="minorEastAsia"/>
          <w:b w:val="0"/>
          <w:bCs w:val="0"/>
          <w:kern w:val="0"/>
          <w:sz w:val="28"/>
          <w:szCs w:val="28"/>
          <w:lang w:val="en-US" w:eastAsia="zh-CN" w:bidi="ar-SA"/>
        </w:rPr>
      </w:pPr>
      <w:r>
        <w:rPr>
          <w:rFonts w:hint="eastAsia" w:cs="Times New Roman" w:asciiTheme="minorEastAsia" w:hAnsiTheme="minorEastAsia"/>
          <w:b w:val="0"/>
          <w:bCs w:val="0"/>
          <w:kern w:val="0"/>
          <w:sz w:val="28"/>
          <w:szCs w:val="28"/>
          <w:lang w:val="en-US" w:eastAsia="zh-CN" w:bidi="ar-SA"/>
        </w:rPr>
        <w:t>在本课例的在线教学过程中，笔者基于空中课堂，依托ClassIn平台功能，精心设计教学活动。丰富的平台功能助力线上学习效果，促进了线上教学的质量。比如善用答题器功能，当堂检测学生知识的掌握情况并及时反馈；采用轮播和奖章功能，提高学生的课堂专注力；选用随机选人和抢答器等功能，提升课堂的趣味性；巧用视频墙功能，打破师生间的物理距离，巩固学生的良好书写习惯；运用奖章、奖励排行榜等多样评价方式，提高学生的学习积极性，激励更多学生参与线上互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cs="Times New Roman" w:asciiTheme="minorEastAsia" w:hAnsiTheme="minorEastAsia"/>
          <w:b w:val="0"/>
          <w:bCs w:val="0"/>
          <w:kern w:val="0"/>
          <w:sz w:val="28"/>
          <w:szCs w:val="28"/>
          <w:lang w:val="en-US" w:eastAsia="zh-CN" w:bidi="ar-SA"/>
        </w:rPr>
      </w:pPr>
      <w:r>
        <w:rPr>
          <w:rFonts w:hint="eastAsia" w:cs="Times New Roman" w:asciiTheme="minorEastAsia" w:hAnsiTheme="minorEastAsia"/>
          <w:b w:val="0"/>
          <w:bCs w:val="0"/>
          <w:kern w:val="0"/>
          <w:sz w:val="28"/>
          <w:szCs w:val="28"/>
          <w:lang w:val="en-US" w:eastAsia="zh-CN" w:bidi="ar-SA"/>
        </w:rPr>
        <w:t>ClassIn平台还有很多功能，</w:t>
      </w:r>
      <w:r>
        <w:rPr>
          <w:rFonts w:hint="eastAsia" w:cs="Times New Roman" w:asciiTheme="minorEastAsia" w:hAnsiTheme="minorEastAsia" w:eastAsiaTheme="minorEastAsia"/>
          <w:b w:val="0"/>
          <w:bCs w:val="0"/>
          <w:kern w:val="0"/>
          <w:sz w:val="28"/>
          <w:szCs w:val="28"/>
          <w:lang w:val="en-US" w:eastAsia="zh-CN" w:bidi="ar-SA"/>
        </w:rPr>
        <w:t>学生书写展示时，也可以运用平台的“画板小黑板”功能扫码上传图片，</w:t>
      </w:r>
      <w:r>
        <w:rPr>
          <w:rFonts w:hint="eastAsia" w:cs="Times New Roman" w:asciiTheme="minorEastAsia" w:hAnsiTheme="minorEastAsia"/>
          <w:b w:val="0"/>
          <w:bCs w:val="0"/>
          <w:kern w:val="0"/>
          <w:sz w:val="28"/>
          <w:szCs w:val="28"/>
          <w:lang w:val="en-US" w:eastAsia="zh-CN" w:bidi="ar-SA"/>
        </w:rPr>
        <w:t>使</w:t>
      </w:r>
      <w:r>
        <w:rPr>
          <w:rFonts w:hint="eastAsia" w:cs="Times New Roman" w:asciiTheme="minorEastAsia" w:hAnsiTheme="minorEastAsia" w:eastAsiaTheme="minorEastAsia"/>
          <w:b w:val="0"/>
          <w:bCs w:val="0"/>
          <w:kern w:val="0"/>
          <w:sz w:val="28"/>
          <w:szCs w:val="28"/>
          <w:lang w:val="en-US" w:eastAsia="zh-CN" w:bidi="ar-SA"/>
        </w:rPr>
        <w:t>学生的书写</w:t>
      </w:r>
      <w:r>
        <w:rPr>
          <w:rFonts w:hint="eastAsia" w:cs="Times New Roman" w:asciiTheme="minorEastAsia" w:hAnsiTheme="minorEastAsia"/>
          <w:b w:val="0"/>
          <w:bCs w:val="0"/>
          <w:kern w:val="0"/>
          <w:sz w:val="28"/>
          <w:szCs w:val="28"/>
          <w:lang w:val="en-US" w:eastAsia="zh-CN" w:bidi="ar-SA"/>
        </w:rPr>
        <w:t>作品</w:t>
      </w:r>
      <w:r>
        <w:rPr>
          <w:rFonts w:hint="eastAsia" w:cs="Times New Roman" w:asciiTheme="minorEastAsia" w:hAnsiTheme="minorEastAsia" w:eastAsiaTheme="minorEastAsia"/>
          <w:b w:val="0"/>
          <w:bCs w:val="0"/>
          <w:kern w:val="0"/>
          <w:sz w:val="28"/>
          <w:szCs w:val="28"/>
          <w:lang w:val="en-US" w:eastAsia="zh-CN" w:bidi="ar-SA"/>
        </w:rPr>
        <w:t>更清晰地展现在台前</w:t>
      </w:r>
      <w:r>
        <w:rPr>
          <w:rFonts w:hint="eastAsia" w:cs="Times New Roman" w:asciiTheme="minorEastAsia" w:hAnsiTheme="minorEastAsia"/>
          <w:b w:val="0"/>
          <w:bCs w:val="0"/>
          <w:kern w:val="0"/>
          <w:sz w:val="28"/>
          <w:szCs w:val="28"/>
          <w:lang w:val="en-US" w:eastAsia="zh-CN" w:bidi="ar-SA"/>
        </w:rPr>
        <w:t>。</w:t>
      </w:r>
      <w:r>
        <w:rPr>
          <w:rFonts w:hint="eastAsia" w:cs="Times New Roman" w:asciiTheme="minorEastAsia" w:hAnsiTheme="minorEastAsia" w:eastAsiaTheme="minorEastAsia"/>
          <w:b w:val="0"/>
          <w:bCs w:val="0"/>
          <w:kern w:val="0"/>
          <w:sz w:val="28"/>
          <w:szCs w:val="28"/>
          <w:lang w:val="en-US" w:eastAsia="zh-CN" w:bidi="ar-SA"/>
        </w:rPr>
        <w:t>教师可以运用画笔</w:t>
      </w:r>
      <w:r>
        <w:rPr>
          <w:rFonts w:hint="eastAsia" w:cs="Times New Roman" w:asciiTheme="minorEastAsia" w:hAnsiTheme="minorEastAsia" w:eastAsiaTheme="minorEastAsia"/>
          <w:b w:val="0"/>
          <w:bCs w:val="0"/>
          <w:kern w:val="0"/>
          <w:sz w:val="28"/>
          <w:szCs w:val="28"/>
          <w:lang w:val="en-US" w:eastAsia="zh-Hans" w:bidi="ar-SA"/>
        </w:rPr>
        <w:t>工具圈画，</w:t>
      </w:r>
      <w:r>
        <w:rPr>
          <w:rFonts w:hint="eastAsia" w:cs="Times New Roman" w:asciiTheme="minorEastAsia" w:hAnsiTheme="minorEastAsia" w:eastAsiaTheme="minorEastAsia"/>
          <w:b w:val="0"/>
          <w:bCs w:val="0"/>
          <w:kern w:val="0"/>
          <w:sz w:val="28"/>
          <w:szCs w:val="28"/>
          <w:lang w:val="en-US" w:eastAsia="zh-CN" w:bidi="ar-SA"/>
        </w:rPr>
        <w:t>进行当堂点评，或者</w:t>
      </w:r>
      <w:r>
        <w:rPr>
          <w:rFonts w:hint="eastAsia" w:cs="Times New Roman" w:asciiTheme="minorEastAsia" w:hAnsiTheme="minorEastAsia" w:eastAsiaTheme="minorEastAsia"/>
          <w:b w:val="0"/>
          <w:bCs w:val="0"/>
          <w:kern w:val="0"/>
          <w:sz w:val="28"/>
          <w:szCs w:val="28"/>
          <w:lang w:val="en-US" w:eastAsia="zh-Hans" w:bidi="ar-SA"/>
        </w:rPr>
        <w:t>通过平台小功能授权给</w:t>
      </w:r>
      <w:r>
        <w:rPr>
          <w:rFonts w:hint="eastAsia" w:cs="Times New Roman" w:asciiTheme="minorEastAsia" w:hAnsiTheme="minorEastAsia" w:eastAsiaTheme="minorEastAsia"/>
          <w:b w:val="0"/>
          <w:bCs w:val="0"/>
          <w:kern w:val="0"/>
          <w:sz w:val="28"/>
          <w:szCs w:val="28"/>
          <w:lang w:val="en-US" w:eastAsia="zh-CN" w:bidi="ar-SA"/>
        </w:rPr>
        <w:t>学生，</w:t>
      </w:r>
      <w:r>
        <w:rPr>
          <w:rFonts w:hint="eastAsia" w:cs="Times New Roman" w:asciiTheme="minorEastAsia" w:hAnsiTheme="minorEastAsia" w:eastAsiaTheme="minorEastAsia"/>
          <w:b w:val="0"/>
          <w:bCs w:val="0"/>
          <w:kern w:val="0"/>
          <w:sz w:val="28"/>
          <w:szCs w:val="28"/>
          <w:lang w:val="en-US" w:eastAsia="zh-Hans" w:bidi="ar-SA"/>
        </w:rPr>
        <w:t>让学生来圈画并进行互</w:t>
      </w:r>
      <w:r>
        <w:rPr>
          <w:rFonts w:hint="eastAsia" w:cs="Times New Roman" w:asciiTheme="minorEastAsia" w:hAnsiTheme="minorEastAsia" w:eastAsiaTheme="minorEastAsia"/>
          <w:b w:val="0"/>
          <w:bCs w:val="0"/>
          <w:kern w:val="0"/>
          <w:sz w:val="28"/>
          <w:szCs w:val="28"/>
          <w:lang w:val="en-US" w:eastAsia="zh-CN" w:bidi="ar-SA"/>
        </w:rPr>
        <w:t>评。</w:t>
      </w:r>
      <w:r>
        <w:rPr>
          <w:rFonts w:hint="eastAsia" w:cs="Times New Roman" w:asciiTheme="minorEastAsia" w:hAnsiTheme="minorEastAsia"/>
          <w:b w:val="0"/>
          <w:bCs w:val="0"/>
          <w:kern w:val="0"/>
          <w:sz w:val="28"/>
          <w:szCs w:val="28"/>
          <w:lang w:val="en-US" w:eastAsia="zh-CN" w:bidi="ar-SA"/>
        </w:rPr>
        <w:t>不过这对于低年级学生来说操作可能存在一定难度。ClassIn平台还有一个“分组讨论”功能，可以将学生分组进入每间讨论室，在讨论结束前学生无法随意离开，教师随时可以进入查看讨论情况。在今后的线上朗读教学中，笔者想也可以尝试引导学生在讨论室里小组合作朗读，让更多的学生投入到课堂中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s="Times New Roman" w:asciiTheme="minorEastAsia" w:hAnsiTheme="minorEastAsia"/>
          <w:b w:val="0"/>
          <w:bCs w:val="0"/>
          <w:kern w:val="0"/>
          <w:sz w:val="28"/>
          <w:szCs w:val="28"/>
          <w:lang w:val="en-US" w:eastAsia="zh-CN" w:bidi="ar-SA"/>
        </w:rPr>
      </w:pPr>
      <w:r>
        <w:rPr>
          <w:rFonts w:hint="eastAsia" w:cs="Times New Roman" w:asciiTheme="minorEastAsia" w:hAnsiTheme="minorEastAsia" w:eastAsiaTheme="minorEastAsia"/>
          <w:b w:val="0"/>
          <w:bCs w:val="0"/>
          <w:kern w:val="0"/>
          <w:sz w:val="28"/>
          <w:szCs w:val="28"/>
          <w:lang w:val="en-US" w:eastAsia="zh-CN" w:bidi="ar-SA"/>
        </w:rPr>
        <w:t>经过</w:t>
      </w:r>
      <w:r>
        <w:rPr>
          <w:rFonts w:hint="eastAsia" w:cs="Times New Roman" w:asciiTheme="minorEastAsia" w:hAnsiTheme="minorEastAsia"/>
          <w:b w:val="0"/>
          <w:bCs w:val="0"/>
          <w:kern w:val="0"/>
          <w:sz w:val="28"/>
          <w:szCs w:val="28"/>
          <w:lang w:val="en-US" w:eastAsia="zh-CN" w:bidi="ar-SA"/>
        </w:rPr>
        <w:t>一段时间的线上教学，笔者发现不论是线上还是线下，都应当遵循“以教师为主导，以学生为主体”的教育理念。考虑到在线互动的时间有限，我们教师必须在空中课堂的基础上不断优化自己的教学策略，根据学段特点巧用平台功能，激发学生的学习兴趣，强化学生的学习习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s="Times New Roman" w:asciiTheme="minorEastAsia" w:hAnsiTheme="minorEastAsia"/>
          <w:b w:val="0"/>
          <w:bCs w:val="0"/>
          <w:kern w:val="0"/>
          <w:sz w:val="28"/>
          <w:szCs w:val="28"/>
          <w:lang w:val="en-US" w:eastAsia="zh-CN" w:bidi="ar-SA"/>
        </w:rPr>
      </w:pPr>
      <w:r>
        <w:rPr>
          <w:rFonts w:hint="eastAsia" w:cs="Times New Roman" w:asciiTheme="minorEastAsia" w:hAnsiTheme="minorEastAsia"/>
          <w:b w:val="0"/>
          <w:bCs w:val="0"/>
          <w:kern w:val="0"/>
          <w:sz w:val="28"/>
          <w:szCs w:val="28"/>
          <w:lang w:val="en-US" w:eastAsia="zh-CN" w:bidi="ar-SA"/>
        </w:rPr>
        <w:t>作为一名新时代的青年教师，我也要与时俱进，不断更新自己的教育理念，提升信息化应用水平，充分运用信息化教学手段提高教育质量，促进信息技术与课堂教学的深度融合。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cs="Times New Roman" w:asciiTheme="minorEastAsia" w:hAnsiTheme="minorEastAsia"/>
          <w:b w:val="0"/>
          <w:bCs w:val="0"/>
          <w:ker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【参考文献】</w:t>
      </w:r>
    </w:p>
    <w:p>
      <w:pPr>
        <w:pStyle w:val="7"/>
        <w:keepNext w:val="0"/>
        <w:keepLines w:val="0"/>
        <w:pageBreakBefore w:val="0"/>
        <w:numPr>
          <w:ilvl w:val="0"/>
          <w:numId w:val="3"/>
        </w:numPr>
        <w:kinsoku/>
        <w:wordWrap/>
        <w:overflowPunct/>
        <w:topLinePunct w:val="0"/>
        <w:autoSpaceDE/>
        <w:autoSpaceDN/>
        <w:bidi w:val="0"/>
        <w:adjustRightInd/>
        <w:snapToGrid/>
        <w:spacing w:line="360" w:lineRule="auto"/>
        <w:ind w:firstLineChars="0"/>
        <w:textAlignment w:val="auto"/>
        <w:rPr>
          <w:rFonts w:cs="楷体" w:asciiTheme="minorEastAsia" w:hAnsiTheme="minorEastAsia"/>
          <w:kern w:val="0"/>
          <w:sz w:val="28"/>
          <w:szCs w:val="28"/>
        </w:rPr>
      </w:pPr>
      <w:bookmarkStart w:id="0" w:name="_Ref105405451"/>
      <w:r>
        <w:rPr>
          <w:rFonts w:hint="eastAsia" w:cs="楷体" w:asciiTheme="minorEastAsia" w:hAnsiTheme="minorEastAsia"/>
          <w:kern w:val="0"/>
          <w:sz w:val="28"/>
          <w:szCs w:val="28"/>
          <w:lang w:val="en-US" w:eastAsia="zh-CN"/>
        </w:rPr>
        <w:t>曹爱卫.低年级语文这样教</w:t>
      </w:r>
      <w:r>
        <w:rPr>
          <w:rFonts w:hint="eastAsia" w:cs="楷体" w:asciiTheme="minorEastAsia" w:hAnsiTheme="minorEastAsia"/>
          <w:kern w:val="0"/>
          <w:sz w:val="28"/>
          <w:szCs w:val="28"/>
        </w:rPr>
        <w:t>［</w:t>
      </w:r>
      <w:r>
        <w:rPr>
          <w:rFonts w:hint="eastAsia" w:cs="楷体" w:asciiTheme="minorEastAsia" w:hAnsiTheme="minorEastAsia"/>
          <w:kern w:val="0"/>
          <w:sz w:val="28"/>
          <w:szCs w:val="28"/>
          <w:lang w:val="en-US" w:eastAsia="zh-CN"/>
        </w:rPr>
        <w:t>M</w:t>
      </w:r>
      <w:r>
        <w:rPr>
          <w:rFonts w:hint="eastAsia" w:cs="楷体" w:asciiTheme="minorEastAsia" w:hAnsiTheme="minorEastAsia"/>
          <w:kern w:val="0"/>
          <w:sz w:val="28"/>
          <w:szCs w:val="28"/>
        </w:rPr>
        <w:t>］.</w:t>
      </w:r>
      <w:r>
        <w:rPr>
          <w:rFonts w:hint="eastAsia" w:cs="楷体" w:asciiTheme="minorEastAsia" w:hAnsiTheme="minorEastAsia"/>
          <w:kern w:val="0"/>
          <w:sz w:val="28"/>
          <w:szCs w:val="28"/>
          <w:lang w:val="en-US" w:eastAsia="zh-CN"/>
        </w:rPr>
        <w:t>上海：上海教育出版社，2018:9-15.</w:t>
      </w:r>
    </w:p>
    <w:bookmarkEnd w:id="0"/>
    <w:p>
      <w:pPr>
        <w:pStyle w:val="7"/>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Chars="0"/>
        <w:textAlignment w:val="auto"/>
        <w:rPr>
          <w:rFonts w:hint="eastAsia" w:cs="Times New Roman" w:asciiTheme="minorEastAsia" w:hAnsiTheme="minorEastAsia"/>
          <w:b w:val="0"/>
          <w:bCs w:val="0"/>
          <w:kern w:val="0"/>
          <w:sz w:val="28"/>
          <w:szCs w:val="28"/>
          <w:lang w:val="en-US" w:eastAsia="zh-CN" w:bidi="ar-SA"/>
        </w:rPr>
      </w:pPr>
      <w:r>
        <w:rPr>
          <w:rFonts w:hint="eastAsia" w:cs="楷体" w:asciiTheme="minorEastAsia" w:hAnsiTheme="minorEastAsia"/>
          <w:kern w:val="0"/>
          <w:sz w:val="28"/>
          <w:szCs w:val="28"/>
          <w:lang w:val="en-US" w:eastAsia="zh-CN"/>
        </w:rPr>
        <w:t>中华人民共和国教育部.义务教育语文课程标准（2022年版）</w:t>
      </w:r>
      <w:r>
        <w:rPr>
          <w:rFonts w:hint="eastAsia" w:cs="楷体" w:asciiTheme="minorEastAsia" w:hAnsiTheme="minorEastAsia"/>
          <w:kern w:val="0"/>
          <w:sz w:val="28"/>
          <w:szCs w:val="28"/>
        </w:rPr>
        <w:t>［S］.</w:t>
      </w:r>
      <w:r>
        <w:rPr>
          <w:rFonts w:hint="eastAsia" w:cs="楷体" w:asciiTheme="minorEastAsia" w:hAnsiTheme="minorEastAsia"/>
          <w:kern w:val="0"/>
          <w:sz w:val="28"/>
          <w:szCs w:val="28"/>
          <w:lang w:val="en-US" w:eastAsia="zh-CN"/>
        </w:rPr>
        <w:t>北京：北京师范大学出版社，2022.</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default" w:cs="Times New Roman" w:asciiTheme="minorEastAsia" w:hAnsiTheme="minorEastAsia"/>
          <w:b w:val="0"/>
          <w:bCs w:val="0"/>
          <w:kern w:val="0"/>
          <w:sz w:val="28"/>
          <w:szCs w:val="28"/>
          <w:lang w:val="en-US" w:eastAsia="zh-CN" w:bidi="ar-SA"/>
        </w:rPr>
      </w:pPr>
      <w:r>
        <w:rPr>
          <w:rFonts w:hint="eastAsia" w:cs="Times New Roman" w:asciiTheme="minorEastAsia" w:hAnsiTheme="minorEastAsia"/>
          <w:b w:val="0"/>
          <w:bCs w:val="0"/>
          <w:kern w:val="0"/>
          <w:sz w:val="28"/>
          <w:szCs w:val="28"/>
          <w:lang w:val="en-US" w:eastAsia="zh-CN" w:bidi="ar-SA"/>
        </w:rPr>
        <w:t>交流时间：2023年3月</w:t>
      </w:r>
    </w:p>
    <w:p>
      <w:pPr>
        <w:pStyle w:val="7"/>
        <w:keepNext w:val="0"/>
        <w:keepLines w:val="0"/>
        <w:pageBreakBefore w:val="0"/>
        <w:widowControl w:val="0"/>
        <w:numPr>
          <w:numId w:val="0"/>
        </w:numPr>
        <w:kinsoku/>
        <w:wordWrap/>
        <w:overflowPunct/>
        <w:topLinePunct w:val="0"/>
        <w:autoSpaceDE/>
        <w:autoSpaceDN/>
        <w:bidi w:val="0"/>
        <w:adjustRightInd/>
        <w:snapToGrid/>
        <w:spacing w:line="360" w:lineRule="auto"/>
        <w:jc w:val="both"/>
        <w:textAlignment w:val="auto"/>
        <w:rPr>
          <w:rFonts w:hint="eastAsia" w:cs="Times New Roman" w:asciiTheme="minorEastAsia" w:hAnsiTheme="minorEastAsia"/>
          <w:b w:val="0"/>
          <w:bCs w:val="0"/>
          <w:kern w:val="0"/>
          <w:sz w:val="28"/>
          <w:szCs w:val="28"/>
          <w:lang w:val="en-US" w:eastAsia="zh-CN" w:bidi="ar-SA"/>
        </w:rPr>
      </w:pPr>
      <w:bookmarkStart w:id="1" w:name="_GoBack"/>
      <w:bookmarkEnd w:id="1"/>
    </w:p>
    <w:p>
      <w:pPr>
        <w:keepNext w:val="0"/>
        <w:keepLines w:val="0"/>
        <w:pageBreakBefore w:val="0"/>
        <w:kinsoku/>
        <w:wordWrap/>
        <w:overflowPunct/>
        <w:topLinePunct w:val="0"/>
        <w:autoSpaceDE/>
        <w:autoSpaceDN/>
        <w:bidi w:val="0"/>
        <w:adjustRightInd/>
        <w:snapToGrid/>
        <w:spacing w:line="360" w:lineRule="auto"/>
        <w:textAlignment w:val="auto"/>
        <w:rPr>
          <w:rFonts w:hint="default" w:cs="Times New Roman" w:asciiTheme="minorEastAsia" w:hAnsiTheme="minorEastAsia"/>
          <w:b w:val="0"/>
          <w:bCs w:val="0"/>
          <w:kern w:val="0"/>
          <w:sz w:val="28"/>
          <w:szCs w:val="28"/>
          <w:lang w:val="en-US" w:eastAsia="zh-CN" w:bidi="ar-SA"/>
        </w:rPr>
      </w:pPr>
      <w:r>
        <w:rPr>
          <w:rFonts w:hint="eastAsia" w:cs="Times New Roman" w:asciiTheme="minorEastAsia" w:hAnsiTheme="minorEastAsia"/>
          <w:b w:val="0"/>
          <w:bCs w:val="0"/>
          <w:kern w:val="0"/>
          <w:sz w:val="28"/>
          <w:szCs w:val="28"/>
          <w:lang w:val="en-US" w:eastAsia="zh-CN" w:bidi="ar-SA"/>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Theme="minorEastAsia" w:hAnsiTheme="minorEastAsia" w:eastAsiaTheme="minorEastAsia" w:cstheme="minorEastAsia"/>
          <w:kern w:val="0"/>
          <w:sz w:val="28"/>
          <w:szCs w:val="28"/>
          <w:lang w:val="en-US" w:eastAsia="zh-CN"/>
        </w:rPr>
      </w:pPr>
      <w:r>
        <w:rPr>
          <w:rFonts w:hint="eastAsia" w:cs="Times New Roman" w:asciiTheme="minorEastAsia" w:hAnsiTheme="minorEastAsia"/>
          <w:b/>
          <w:bCs/>
          <w:kern w:val="0"/>
          <w:sz w:val="30"/>
          <w:szCs w:val="30"/>
          <w:lang w:val="en-US" w:eastAsia="zh-CN"/>
        </w:rPr>
        <w:t xml:space="preserve">          </w:t>
      </w:r>
    </w:p>
    <w:p>
      <w:pPr>
        <w:spacing w:line="360" w:lineRule="auto"/>
        <w:jc w:val="left"/>
        <w:rPr>
          <w:rFonts w:hint="eastAsia" w:ascii="黑体" w:hAnsi="黑体" w:eastAsia="黑体"/>
          <w:sz w:val="32"/>
          <w:szCs w:val="32"/>
        </w:rPr>
      </w:pPr>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909001"/>
    <w:multiLevelType w:val="singleLevel"/>
    <w:tmpl w:val="E6909001"/>
    <w:lvl w:ilvl="0" w:tentative="0">
      <w:start w:val="1"/>
      <w:numFmt w:val="chineseCounting"/>
      <w:suff w:val="nothing"/>
      <w:lvlText w:val="（%1）"/>
      <w:lvlJc w:val="left"/>
      <w:rPr>
        <w:rFonts w:hint="eastAsia"/>
      </w:rPr>
    </w:lvl>
  </w:abstractNum>
  <w:abstractNum w:abstractNumId="1">
    <w:nsid w:val="26206593"/>
    <w:multiLevelType w:val="multilevel"/>
    <w:tmpl w:val="2620659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D5349F9"/>
    <w:multiLevelType w:val="multilevel"/>
    <w:tmpl w:val="6D5349F9"/>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0MWFlYjhmMGY1OTFmMzI1N2FhNjAxMmIyN2QwNDgifQ=="/>
  </w:docVars>
  <w:rsids>
    <w:rsidRoot w:val="00000000"/>
    <w:rsid w:val="004874D5"/>
    <w:rsid w:val="004F54A8"/>
    <w:rsid w:val="00EC5C36"/>
    <w:rsid w:val="01083F3F"/>
    <w:rsid w:val="01395070"/>
    <w:rsid w:val="014A14A3"/>
    <w:rsid w:val="01841FD1"/>
    <w:rsid w:val="01B10317"/>
    <w:rsid w:val="021D229B"/>
    <w:rsid w:val="02A8425B"/>
    <w:rsid w:val="02DF4E7F"/>
    <w:rsid w:val="030A0A72"/>
    <w:rsid w:val="03231B33"/>
    <w:rsid w:val="033B50CF"/>
    <w:rsid w:val="035660CB"/>
    <w:rsid w:val="039E565E"/>
    <w:rsid w:val="03CB30C2"/>
    <w:rsid w:val="03E05C76"/>
    <w:rsid w:val="03EE7297"/>
    <w:rsid w:val="041F550B"/>
    <w:rsid w:val="042437EA"/>
    <w:rsid w:val="042913CB"/>
    <w:rsid w:val="04504BAA"/>
    <w:rsid w:val="04657F2A"/>
    <w:rsid w:val="04692636"/>
    <w:rsid w:val="04781E43"/>
    <w:rsid w:val="04A171B4"/>
    <w:rsid w:val="05015EA4"/>
    <w:rsid w:val="053E0EA6"/>
    <w:rsid w:val="05EF3F4F"/>
    <w:rsid w:val="060E6ACB"/>
    <w:rsid w:val="06415816"/>
    <w:rsid w:val="06BD5DFB"/>
    <w:rsid w:val="06C61153"/>
    <w:rsid w:val="06D25D4A"/>
    <w:rsid w:val="06D3561E"/>
    <w:rsid w:val="070C5AC0"/>
    <w:rsid w:val="07591FC8"/>
    <w:rsid w:val="078057A6"/>
    <w:rsid w:val="07944DAE"/>
    <w:rsid w:val="07D11AF2"/>
    <w:rsid w:val="07E37AE3"/>
    <w:rsid w:val="0809797A"/>
    <w:rsid w:val="0858227F"/>
    <w:rsid w:val="086230FE"/>
    <w:rsid w:val="08642C7F"/>
    <w:rsid w:val="087150EF"/>
    <w:rsid w:val="087D5842"/>
    <w:rsid w:val="08BA4CE8"/>
    <w:rsid w:val="08DD4532"/>
    <w:rsid w:val="08DE0208"/>
    <w:rsid w:val="09420839"/>
    <w:rsid w:val="09972933"/>
    <w:rsid w:val="09C31EDB"/>
    <w:rsid w:val="09E87633"/>
    <w:rsid w:val="0A894972"/>
    <w:rsid w:val="0A9F4195"/>
    <w:rsid w:val="0AD6392F"/>
    <w:rsid w:val="0B09160F"/>
    <w:rsid w:val="0B21104E"/>
    <w:rsid w:val="0B7A250D"/>
    <w:rsid w:val="0B8A0588"/>
    <w:rsid w:val="0B991C6E"/>
    <w:rsid w:val="0BF70001"/>
    <w:rsid w:val="0C5745FC"/>
    <w:rsid w:val="0C5C1C12"/>
    <w:rsid w:val="0CB81DC7"/>
    <w:rsid w:val="0CD67C16"/>
    <w:rsid w:val="0CDF1715"/>
    <w:rsid w:val="0D2E1801"/>
    <w:rsid w:val="0D3112F1"/>
    <w:rsid w:val="0D4508F8"/>
    <w:rsid w:val="0D470B14"/>
    <w:rsid w:val="0D5A0848"/>
    <w:rsid w:val="0D920250"/>
    <w:rsid w:val="0D9A65E8"/>
    <w:rsid w:val="0DC61A39"/>
    <w:rsid w:val="0DEB5944"/>
    <w:rsid w:val="0E14727F"/>
    <w:rsid w:val="0E2A7C13"/>
    <w:rsid w:val="0E99714E"/>
    <w:rsid w:val="0EA004DC"/>
    <w:rsid w:val="0EA57F9F"/>
    <w:rsid w:val="0ED32660"/>
    <w:rsid w:val="0F474DFC"/>
    <w:rsid w:val="0F841BAC"/>
    <w:rsid w:val="0FB104C7"/>
    <w:rsid w:val="0FEC5808"/>
    <w:rsid w:val="0FED7751"/>
    <w:rsid w:val="0FF07241"/>
    <w:rsid w:val="0FFF7484"/>
    <w:rsid w:val="1030763E"/>
    <w:rsid w:val="104264E8"/>
    <w:rsid w:val="10480E2B"/>
    <w:rsid w:val="10482BD9"/>
    <w:rsid w:val="112A49AB"/>
    <w:rsid w:val="114601AC"/>
    <w:rsid w:val="11651569"/>
    <w:rsid w:val="11A16A45"/>
    <w:rsid w:val="12A9675E"/>
    <w:rsid w:val="12AC38F3"/>
    <w:rsid w:val="12B75DF4"/>
    <w:rsid w:val="12CA1FCB"/>
    <w:rsid w:val="12F157AA"/>
    <w:rsid w:val="13250FB0"/>
    <w:rsid w:val="1331204B"/>
    <w:rsid w:val="133C56A8"/>
    <w:rsid w:val="1340403C"/>
    <w:rsid w:val="136805AF"/>
    <w:rsid w:val="137871CF"/>
    <w:rsid w:val="139E0D62"/>
    <w:rsid w:val="13AD2647"/>
    <w:rsid w:val="13BF31B2"/>
    <w:rsid w:val="13FC4407"/>
    <w:rsid w:val="140432BB"/>
    <w:rsid w:val="147246C9"/>
    <w:rsid w:val="14BB6070"/>
    <w:rsid w:val="14C465A5"/>
    <w:rsid w:val="151F4A65"/>
    <w:rsid w:val="153249CF"/>
    <w:rsid w:val="154E0AF4"/>
    <w:rsid w:val="15B50D11"/>
    <w:rsid w:val="15E2762C"/>
    <w:rsid w:val="15F86E50"/>
    <w:rsid w:val="161672D6"/>
    <w:rsid w:val="16506CFC"/>
    <w:rsid w:val="16B500BB"/>
    <w:rsid w:val="16E2256E"/>
    <w:rsid w:val="1719634B"/>
    <w:rsid w:val="175C51BC"/>
    <w:rsid w:val="17C70888"/>
    <w:rsid w:val="188D03EF"/>
    <w:rsid w:val="18D23988"/>
    <w:rsid w:val="18DC65B5"/>
    <w:rsid w:val="18E611E1"/>
    <w:rsid w:val="199D3F96"/>
    <w:rsid w:val="19EF6483"/>
    <w:rsid w:val="1A0A7151"/>
    <w:rsid w:val="1A937147"/>
    <w:rsid w:val="1B4D5548"/>
    <w:rsid w:val="1B6B70E3"/>
    <w:rsid w:val="1B8B6070"/>
    <w:rsid w:val="1B980098"/>
    <w:rsid w:val="1BD87507"/>
    <w:rsid w:val="1BF34341"/>
    <w:rsid w:val="1C6F7740"/>
    <w:rsid w:val="1C766D20"/>
    <w:rsid w:val="1CBF2475"/>
    <w:rsid w:val="1CF3211F"/>
    <w:rsid w:val="1CFC5477"/>
    <w:rsid w:val="1D3A7D4E"/>
    <w:rsid w:val="1D6B6159"/>
    <w:rsid w:val="1D7E7C3A"/>
    <w:rsid w:val="1D976424"/>
    <w:rsid w:val="1DEE6E90"/>
    <w:rsid w:val="1DFC3255"/>
    <w:rsid w:val="1E087E4C"/>
    <w:rsid w:val="1EB12291"/>
    <w:rsid w:val="1EBF18C3"/>
    <w:rsid w:val="1F615A66"/>
    <w:rsid w:val="1FA45952"/>
    <w:rsid w:val="1FD62287"/>
    <w:rsid w:val="20155788"/>
    <w:rsid w:val="204958C5"/>
    <w:rsid w:val="204F3B10"/>
    <w:rsid w:val="205E1FA5"/>
    <w:rsid w:val="20972A26"/>
    <w:rsid w:val="20C067BC"/>
    <w:rsid w:val="20E701EC"/>
    <w:rsid w:val="20EE157B"/>
    <w:rsid w:val="20F16975"/>
    <w:rsid w:val="21110DC5"/>
    <w:rsid w:val="219043E0"/>
    <w:rsid w:val="21A460DD"/>
    <w:rsid w:val="21CB366A"/>
    <w:rsid w:val="21F11323"/>
    <w:rsid w:val="22105521"/>
    <w:rsid w:val="222D60D3"/>
    <w:rsid w:val="22521696"/>
    <w:rsid w:val="22947F00"/>
    <w:rsid w:val="229677D4"/>
    <w:rsid w:val="22C34341"/>
    <w:rsid w:val="22D8603F"/>
    <w:rsid w:val="23052BAC"/>
    <w:rsid w:val="23193858"/>
    <w:rsid w:val="237F470C"/>
    <w:rsid w:val="23847F75"/>
    <w:rsid w:val="23A128D5"/>
    <w:rsid w:val="23F52C20"/>
    <w:rsid w:val="23F70746"/>
    <w:rsid w:val="24082954"/>
    <w:rsid w:val="24170DE9"/>
    <w:rsid w:val="24534DD5"/>
    <w:rsid w:val="2494501B"/>
    <w:rsid w:val="249D7540"/>
    <w:rsid w:val="24AF7273"/>
    <w:rsid w:val="24DA5D3D"/>
    <w:rsid w:val="25205A7B"/>
    <w:rsid w:val="25357778"/>
    <w:rsid w:val="25381017"/>
    <w:rsid w:val="25585215"/>
    <w:rsid w:val="257638ED"/>
    <w:rsid w:val="25B4530E"/>
    <w:rsid w:val="262B2929"/>
    <w:rsid w:val="265E2CFF"/>
    <w:rsid w:val="268838D8"/>
    <w:rsid w:val="268D7140"/>
    <w:rsid w:val="272E5E18"/>
    <w:rsid w:val="27330BFF"/>
    <w:rsid w:val="273B094A"/>
    <w:rsid w:val="27427F2B"/>
    <w:rsid w:val="2748129F"/>
    <w:rsid w:val="2762627F"/>
    <w:rsid w:val="277A0FCA"/>
    <w:rsid w:val="27DA63B5"/>
    <w:rsid w:val="28153891"/>
    <w:rsid w:val="28177609"/>
    <w:rsid w:val="282E6701"/>
    <w:rsid w:val="284B72B3"/>
    <w:rsid w:val="289724F8"/>
    <w:rsid w:val="28B5472C"/>
    <w:rsid w:val="28C66939"/>
    <w:rsid w:val="28C8445F"/>
    <w:rsid w:val="28EA087A"/>
    <w:rsid w:val="29361D11"/>
    <w:rsid w:val="293935AF"/>
    <w:rsid w:val="294D1FD2"/>
    <w:rsid w:val="29A749BD"/>
    <w:rsid w:val="29CE3CF8"/>
    <w:rsid w:val="29E057D9"/>
    <w:rsid w:val="2A1738F0"/>
    <w:rsid w:val="2A3D2C2B"/>
    <w:rsid w:val="2A9C3DF6"/>
    <w:rsid w:val="2AF21C68"/>
    <w:rsid w:val="2B0674F7"/>
    <w:rsid w:val="2BC40641"/>
    <w:rsid w:val="2BDA62EF"/>
    <w:rsid w:val="2BF8505C"/>
    <w:rsid w:val="2C4958B7"/>
    <w:rsid w:val="2C7C7A3B"/>
    <w:rsid w:val="2CB82A3D"/>
    <w:rsid w:val="2CEB1DDF"/>
    <w:rsid w:val="2CF24A11"/>
    <w:rsid w:val="2D0A3299"/>
    <w:rsid w:val="2D410C84"/>
    <w:rsid w:val="2D654973"/>
    <w:rsid w:val="2E0979F4"/>
    <w:rsid w:val="2E505623"/>
    <w:rsid w:val="2EB07E70"/>
    <w:rsid w:val="2EDF26C7"/>
    <w:rsid w:val="2EF5726E"/>
    <w:rsid w:val="2F350375"/>
    <w:rsid w:val="2F436F36"/>
    <w:rsid w:val="2F880DEC"/>
    <w:rsid w:val="2FC260AC"/>
    <w:rsid w:val="2FC516F9"/>
    <w:rsid w:val="2FE04785"/>
    <w:rsid w:val="30070CEE"/>
    <w:rsid w:val="309335A5"/>
    <w:rsid w:val="30EE4E1C"/>
    <w:rsid w:val="312B5ED3"/>
    <w:rsid w:val="31692558"/>
    <w:rsid w:val="31AD7D41"/>
    <w:rsid w:val="31B25CAD"/>
    <w:rsid w:val="31EC29DA"/>
    <w:rsid w:val="31EE13DB"/>
    <w:rsid w:val="31F444E5"/>
    <w:rsid w:val="322E3495"/>
    <w:rsid w:val="32452FC5"/>
    <w:rsid w:val="32652AA4"/>
    <w:rsid w:val="32A45F3D"/>
    <w:rsid w:val="32F01183"/>
    <w:rsid w:val="331F7372"/>
    <w:rsid w:val="33234769"/>
    <w:rsid w:val="338F6896"/>
    <w:rsid w:val="339C4A8D"/>
    <w:rsid w:val="339C6CC6"/>
    <w:rsid w:val="33CF2B46"/>
    <w:rsid w:val="33F40917"/>
    <w:rsid w:val="33FB7DDF"/>
    <w:rsid w:val="34034EE6"/>
    <w:rsid w:val="344078BE"/>
    <w:rsid w:val="345319C9"/>
    <w:rsid w:val="34AE389F"/>
    <w:rsid w:val="34C24459"/>
    <w:rsid w:val="34E24AFB"/>
    <w:rsid w:val="35380BBF"/>
    <w:rsid w:val="35813CD0"/>
    <w:rsid w:val="359D0A22"/>
    <w:rsid w:val="360A60B7"/>
    <w:rsid w:val="36257395"/>
    <w:rsid w:val="362A675A"/>
    <w:rsid w:val="36813204"/>
    <w:rsid w:val="36A52364"/>
    <w:rsid w:val="36E476A7"/>
    <w:rsid w:val="36EE7787"/>
    <w:rsid w:val="374B2E2B"/>
    <w:rsid w:val="37DF17C6"/>
    <w:rsid w:val="3805122C"/>
    <w:rsid w:val="38EB3E1B"/>
    <w:rsid w:val="39203E44"/>
    <w:rsid w:val="392E6561"/>
    <w:rsid w:val="39315D4D"/>
    <w:rsid w:val="39AB5E03"/>
    <w:rsid w:val="39E6716B"/>
    <w:rsid w:val="3A27259F"/>
    <w:rsid w:val="3A3E7C39"/>
    <w:rsid w:val="3A4D6EBA"/>
    <w:rsid w:val="3A8A5A19"/>
    <w:rsid w:val="3A944AE9"/>
    <w:rsid w:val="3AA0348E"/>
    <w:rsid w:val="3ACD1DA9"/>
    <w:rsid w:val="3AFF6407"/>
    <w:rsid w:val="3B2F036E"/>
    <w:rsid w:val="3B3B31B7"/>
    <w:rsid w:val="3B583D69"/>
    <w:rsid w:val="3B64270E"/>
    <w:rsid w:val="3B7364AD"/>
    <w:rsid w:val="3B8C756F"/>
    <w:rsid w:val="3BA9712B"/>
    <w:rsid w:val="3BD84591"/>
    <w:rsid w:val="3BFD046C"/>
    <w:rsid w:val="3C027831"/>
    <w:rsid w:val="3C774A60"/>
    <w:rsid w:val="3C834E15"/>
    <w:rsid w:val="3C917532"/>
    <w:rsid w:val="3CA134EE"/>
    <w:rsid w:val="3CD13DD3"/>
    <w:rsid w:val="3D040732"/>
    <w:rsid w:val="3D1141CF"/>
    <w:rsid w:val="3D1B504E"/>
    <w:rsid w:val="3D3E0D3C"/>
    <w:rsid w:val="3D800153"/>
    <w:rsid w:val="3DAB4624"/>
    <w:rsid w:val="3E0E070F"/>
    <w:rsid w:val="3E32264F"/>
    <w:rsid w:val="3E4660FB"/>
    <w:rsid w:val="3E946E66"/>
    <w:rsid w:val="3EE006BA"/>
    <w:rsid w:val="3EE6168C"/>
    <w:rsid w:val="3F073ADC"/>
    <w:rsid w:val="3F566811"/>
    <w:rsid w:val="3F5B3E28"/>
    <w:rsid w:val="3F656A54"/>
    <w:rsid w:val="3F6902F3"/>
    <w:rsid w:val="3F8F3AD1"/>
    <w:rsid w:val="3F9D7F9C"/>
    <w:rsid w:val="3FE0432D"/>
    <w:rsid w:val="40C15F0C"/>
    <w:rsid w:val="41A54765"/>
    <w:rsid w:val="4205007B"/>
    <w:rsid w:val="423B6997"/>
    <w:rsid w:val="42701998"/>
    <w:rsid w:val="42884F34"/>
    <w:rsid w:val="42925DB2"/>
    <w:rsid w:val="43056584"/>
    <w:rsid w:val="43324E9F"/>
    <w:rsid w:val="43566DE0"/>
    <w:rsid w:val="439D4A0F"/>
    <w:rsid w:val="43AA7111"/>
    <w:rsid w:val="44022AC4"/>
    <w:rsid w:val="440A7BCA"/>
    <w:rsid w:val="440E1469"/>
    <w:rsid w:val="44446C38"/>
    <w:rsid w:val="445C6678"/>
    <w:rsid w:val="44D75CFE"/>
    <w:rsid w:val="44EE4DF6"/>
    <w:rsid w:val="450A658F"/>
    <w:rsid w:val="451A208F"/>
    <w:rsid w:val="456D6663"/>
    <w:rsid w:val="457738AC"/>
    <w:rsid w:val="46310EF6"/>
    <w:rsid w:val="46767799"/>
    <w:rsid w:val="468C0D6B"/>
    <w:rsid w:val="469F0A9E"/>
    <w:rsid w:val="46C6427C"/>
    <w:rsid w:val="46C73B51"/>
    <w:rsid w:val="474F4272"/>
    <w:rsid w:val="476C1FB7"/>
    <w:rsid w:val="481334F1"/>
    <w:rsid w:val="481903DC"/>
    <w:rsid w:val="483E6094"/>
    <w:rsid w:val="484511D1"/>
    <w:rsid w:val="48585AAB"/>
    <w:rsid w:val="48697660"/>
    <w:rsid w:val="486D0AE8"/>
    <w:rsid w:val="488A2442"/>
    <w:rsid w:val="491B7454"/>
    <w:rsid w:val="494D658F"/>
    <w:rsid w:val="49817A3E"/>
    <w:rsid w:val="49B52386"/>
    <w:rsid w:val="49C600F0"/>
    <w:rsid w:val="49D04E1F"/>
    <w:rsid w:val="49D96075"/>
    <w:rsid w:val="4A540CCE"/>
    <w:rsid w:val="4A7E7B74"/>
    <w:rsid w:val="4A9F106C"/>
    <w:rsid w:val="4AA54BCA"/>
    <w:rsid w:val="4AC05487"/>
    <w:rsid w:val="4B320132"/>
    <w:rsid w:val="4B667399"/>
    <w:rsid w:val="4BD50ABE"/>
    <w:rsid w:val="4C6A38FC"/>
    <w:rsid w:val="4C800A2A"/>
    <w:rsid w:val="4CA7322F"/>
    <w:rsid w:val="4CE51771"/>
    <w:rsid w:val="4CFB27A6"/>
    <w:rsid w:val="4CFB6302"/>
    <w:rsid w:val="4D094EC3"/>
    <w:rsid w:val="4E023EE3"/>
    <w:rsid w:val="4E555EE6"/>
    <w:rsid w:val="4E616639"/>
    <w:rsid w:val="4E850579"/>
    <w:rsid w:val="4EA824BA"/>
    <w:rsid w:val="4ECF7BC5"/>
    <w:rsid w:val="4ED3236F"/>
    <w:rsid w:val="4F9842DC"/>
    <w:rsid w:val="4F9F566B"/>
    <w:rsid w:val="4FAC15D6"/>
    <w:rsid w:val="4FCD042A"/>
    <w:rsid w:val="4FD80B7D"/>
    <w:rsid w:val="4FE44462"/>
    <w:rsid w:val="50575F45"/>
    <w:rsid w:val="505A164E"/>
    <w:rsid w:val="517D5E7F"/>
    <w:rsid w:val="51A90A23"/>
    <w:rsid w:val="51D33CF1"/>
    <w:rsid w:val="51F6353C"/>
    <w:rsid w:val="5257047F"/>
    <w:rsid w:val="525E35BB"/>
    <w:rsid w:val="52636E23"/>
    <w:rsid w:val="526D3D61"/>
    <w:rsid w:val="52A634EE"/>
    <w:rsid w:val="530F0D59"/>
    <w:rsid w:val="536746F1"/>
    <w:rsid w:val="538854D0"/>
    <w:rsid w:val="53893DCF"/>
    <w:rsid w:val="53913CB4"/>
    <w:rsid w:val="539654EF"/>
    <w:rsid w:val="53C41B44"/>
    <w:rsid w:val="53E15906"/>
    <w:rsid w:val="54462559"/>
    <w:rsid w:val="54501629"/>
    <w:rsid w:val="546D21DB"/>
    <w:rsid w:val="54A0435F"/>
    <w:rsid w:val="54CF07A0"/>
    <w:rsid w:val="54D062C6"/>
    <w:rsid w:val="552D196B"/>
    <w:rsid w:val="552F123F"/>
    <w:rsid w:val="553B6383"/>
    <w:rsid w:val="554D7917"/>
    <w:rsid w:val="55AC6D33"/>
    <w:rsid w:val="55DF0D80"/>
    <w:rsid w:val="55EF4513"/>
    <w:rsid w:val="55F67FAE"/>
    <w:rsid w:val="56020701"/>
    <w:rsid w:val="561031B1"/>
    <w:rsid w:val="56552F27"/>
    <w:rsid w:val="56725887"/>
    <w:rsid w:val="56C05871"/>
    <w:rsid w:val="576D604E"/>
    <w:rsid w:val="57963739"/>
    <w:rsid w:val="579D4B86"/>
    <w:rsid w:val="5814296E"/>
    <w:rsid w:val="58476B1E"/>
    <w:rsid w:val="58793F14"/>
    <w:rsid w:val="58E32A6C"/>
    <w:rsid w:val="590A630B"/>
    <w:rsid w:val="591B0458"/>
    <w:rsid w:val="592157EC"/>
    <w:rsid w:val="593357EF"/>
    <w:rsid w:val="59A85A64"/>
    <w:rsid w:val="59F136AB"/>
    <w:rsid w:val="5A504131"/>
    <w:rsid w:val="5A6C6A91"/>
    <w:rsid w:val="5A7417B4"/>
    <w:rsid w:val="5AA224B3"/>
    <w:rsid w:val="5AB26B9A"/>
    <w:rsid w:val="5AF0321E"/>
    <w:rsid w:val="5B60597F"/>
    <w:rsid w:val="5B6A2FD1"/>
    <w:rsid w:val="5B7E5E84"/>
    <w:rsid w:val="5BD112A2"/>
    <w:rsid w:val="5BD62414"/>
    <w:rsid w:val="5BE60E16"/>
    <w:rsid w:val="5C0C052C"/>
    <w:rsid w:val="5C0C22DA"/>
    <w:rsid w:val="5C877BB2"/>
    <w:rsid w:val="5D331AE8"/>
    <w:rsid w:val="5D3F048D"/>
    <w:rsid w:val="5D4D2BAA"/>
    <w:rsid w:val="5DCD3CEB"/>
    <w:rsid w:val="5DE352BC"/>
    <w:rsid w:val="5DF72B16"/>
    <w:rsid w:val="5DF9688E"/>
    <w:rsid w:val="5E023994"/>
    <w:rsid w:val="5E32606C"/>
    <w:rsid w:val="5E3E6996"/>
    <w:rsid w:val="5EC46E9C"/>
    <w:rsid w:val="5EF332DD"/>
    <w:rsid w:val="5F0B6879"/>
    <w:rsid w:val="5F427C62"/>
    <w:rsid w:val="5FA73998"/>
    <w:rsid w:val="5FD564B1"/>
    <w:rsid w:val="5FE5356E"/>
    <w:rsid w:val="5FEB0458"/>
    <w:rsid w:val="600C0AFA"/>
    <w:rsid w:val="60275934"/>
    <w:rsid w:val="60673F83"/>
    <w:rsid w:val="60787F3E"/>
    <w:rsid w:val="613F280A"/>
    <w:rsid w:val="615C785F"/>
    <w:rsid w:val="619F599E"/>
    <w:rsid w:val="62746B49"/>
    <w:rsid w:val="62854B94"/>
    <w:rsid w:val="62981F78"/>
    <w:rsid w:val="62D33B51"/>
    <w:rsid w:val="63030AED"/>
    <w:rsid w:val="634E31D8"/>
    <w:rsid w:val="635D166D"/>
    <w:rsid w:val="63886942"/>
    <w:rsid w:val="6388799C"/>
    <w:rsid w:val="63FF2724"/>
    <w:rsid w:val="64032214"/>
    <w:rsid w:val="642F3009"/>
    <w:rsid w:val="64504D2E"/>
    <w:rsid w:val="64A21A2D"/>
    <w:rsid w:val="64A532CB"/>
    <w:rsid w:val="652C3A4D"/>
    <w:rsid w:val="654752F2"/>
    <w:rsid w:val="65A17F37"/>
    <w:rsid w:val="65D379C4"/>
    <w:rsid w:val="66065FEC"/>
    <w:rsid w:val="661324B7"/>
    <w:rsid w:val="663743F7"/>
    <w:rsid w:val="66770C98"/>
    <w:rsid w:val="66D93700"/>
    <w:rsid w:val="66DC6D4D"/>
    <w:rsid w:val="670F2EB0"/>
    <w:rsid w:val="671D35ED"/>
    <w:rsid w:val="67561ABE"/>
    <w:rsid w:val="6764746E"/>
    <w:rsid w:val="678673E4"/>
    <w:rsid w:val="67B72F58"/>
    <w:rsid w:val="68B95597"/>
    <w:rsid w:val="68BC0BE4"/>
    <w:rsid w:val="68E5638C"/>
    <w:rsid w:val="692C3FBB"/>
    <w:rsid w:val="696077C1"/>
    <w:rsid w:val="696E2E35"/>
    <w:rsid w:val="69A73642"/>
    <w:rsid w:val="69F36887"/>
    <w:rsid w:val="69FB2B0A"/>
    <w:rsid w:val="6A570BC4"/>
    <w:rsid w:val="6A7F2445"/>
    <w:rsid w:val="6AA54025"/>
    <w:rsid w:val="6B07252E"/>
    <w:rsid w:val="6B1271E1"/>
    <w:rsid w:val="6B1B6095"/>
    <w:rsid w:val="6B2E111C"/>
    <w:rsid w:val="6B9145AA"/>
    <w:rsid w:val="6BBB2C19"/>
    <w:rsid w:val="6C313697"/>
    <w:rsid w:val="6C3949D2"/>
    <w:rsid w:val="6C47110C"/>
    <w:rsid w:val="6C571642"/>
    <w:rsid w:val="6CAB51F7"/>
    <w:rsid w:val="6CC2604B"/>
    <w:rsid w:val="6CED1CB3"/>
    <w:rsid w:val="6CF27262"/>
    <w:rsid w:val="6D12171A"/>
    <w:rsid w:val="6D1234C8"/>
    <w:rsid w:val="6D823EBE"/>
    <w:rsid w:val="6D9D7236"/>
    <w:rsid w:val="6DAC7479"/>
    <w:rsid w:val="6DB477EA"/>
    <w:rsid w:val="6DDB7D5E"/>
    <w:rsid w:val="6DF332FA"/>
    <w:rsid w:val="6E0E5A3E"/>
    <w:rsid w:val="6E3B6CE6"/>
    <w:rsid w:val="6E414065"/>
    <w:rsid w:val="6E82642B"/>
    <w:rsid w:val="6ECC2670"/>
    <w:rsid w:val="6EDB6584"/>
    <w:rsid w:val="6F1B1A84"/>
    <w:rsid w:val="6F914B78"/>
    <w:rsid w:val="6FAC7C04"/>
    <w:rsid w:val="6FF005A6"/>
    <w:rsid w:val="6FF46EB5"/>
    <w:rsid w:val="6FFB46E7"/>
    <w:rsid w:val="700307C7"/>
    <w:rsid w:val="7053007F"/>
    <w:rsid w:val="70E17439"/>
    <w:rsid w:val="710B095A"/>
    <w:rsid w:val="71593C12"/>
    <w:rsid w:val="71632544"/>
    <w:rsid w:val="71AD1A11"/>
    <w:rsid w:val="71D46F9E"/>
    <w:rsid w:val="72DA05E4"/>
    <w:rsid w:val="72E651DB"/>
    <w:rsid w:val="72F0605A"/>
    <w:rsid w:val="72FD2525"/>
    <w:rsid w:val="731068AB"/>
    <w:rsid w:val="73164C84"/>
    <w:rsid w:val="736D1458"/>
    <w:rsid w:val="73B250BD"/>
    <w:rsid w:val="73E60A46"/>
    <w:rsid w:val="74363F40"/>
    <w:rsid w:val="74746816"/>
    <w:rsid w:val="747800B5"/>
    <w:rsid w:val="74BD640F"/>
    <w:rsid w:val="74F00593"/>
    <w:rsid w:val="74F6547D"/>
    <w:rsid w:val="75134281"/>
    <w:rsid w:val="753D12FE"/>
    <w:rsid w:val="757A4300"/>
    <w:rsid w:val="75C014B2"/>
    <w:rsid w:val="75DE488F"/>
    <w:rsid w:val="766C3C49"/>
    <w:rsid w:val="766E5C13"/>
    <w:rsid w:val="768270D8"/>
    <w:rsid w:val="76A83911"/>
    <w:rsid w:val="76D11CFE"/>
    <w:rsid w:val="76D37824"/>
    <w:rsid w:val="76E97048"/>
    <w:rsid w:val="77316C41"/>
    <w:rsid w:val="77B75398"/>
    <w:rsid w:val="77BE04D4"/>
    <w:rsid w:val="78061E7B"/>
    <w:rsid w:val="783025AF"/>
    <w:rsid w:val="784F48A1"/>
    <w:rsid w:val="78524895"/>
    <w:rsid w:val="78EC1071"/>
    <w:rsid w:val="790A7749"/>
    <w:rsid w:val="796706F8"/>
    <w:rsid w:val="79C21BAF"/>
    <w:rsid w:val="79C528F3"/>
    <w:rsid w:val="79E63D12"/>
    <w:rsid w:val="7A540C7C"/>
    <w:rsid w:val="7A5672B5"/>
    <w:rsid w:val="7A7F1A71"/>
    <w:rsid w:val="7AA2452E"/>
    <w:rsid w:val="7B462E33"/>
    <w:rsid w:val="7B9F686F"/>
    <w:rsid w:val="7BA7127F"/>
    <w:rsid w:val="7BD227A0"/>
    <w:rsid w:val="7C5A2525"/>
    <w:rsid w:val="7C6B3D38"/>
    <w:rsid w:val="7CE3278B"/>
    <w:rsid w:val="7D367336"/>
    <w:rsid w:val="7D6700E7"/>
    <w:rsid w:val="7D717D97"/>
    <w:rsid w:val="7DBB7264"/>
    <w:rsid w:val="7DC600E3"/>
    <w:rsid w:val="7E6F5BB7"/>
    <w:rsid w:val="7ECD1E8C"/>
    <w:rsid w:val="7F0E036B"/>
    <w:rsid w:val="7F243D96"/>
    <w:rsid w:val="7F5B0CFF"/>
    <w:rsid w:val="7FBD5515"/>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jpe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4050</Words>
  <Characters>4153</Characters>
  <Lines>0</Lines>
  <Paragraphs>0</Paragraphs>
  <TotalTime>0</TotalTime>
  <ScaleCrop>false</ScaleCrop>
  <LinksUpToDate>false</LinksUpToDate>
  <CharactersWithSpaces>4249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2023-04-15T16:18:00Z</dcterms:created>
  <dc:creator>HP</dc:creator>
  <cp:lastModifiedBy>tt</cp:lastModifiedBy>
  <dcterms:modified xsi:type="dcterms:W3CDTF">2023-04-18T12:14:23Z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841B5A0646934726993BA1596F060D57</vt:lpwstr>
  </property>
</Properties>
</file>